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C5" w:rsidRDefault="0005266A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05266A">
        <w:rPr>
          <w:rFonts w:ascii="Times New Roman" w:hAnsi="Times New Roman" w:cs="Times New Roman"/>
          <w:b/>
          <w:sz w:val="36"/>
          <w:szCs w:val="36"/>
        </w:rPr>
        <w:t xml:space="preserve">Игры  для ознакомления детей с историей и культурой </w:t>
      </w:r>
      <w:bookmarkEnd w:id="0"/>
      <w:r w:rsidRPr="0005266A">
        <w:rPr>
          <w:rFonts w:ascii="Times New Roman" w:hAnsi="Times New Roman" w:cs="Times New Roman"/>
          <w:b/>
          <w:sz w:val="36"/>
          <w:szCs w:val="36"/>
        </w:rPr>
        <w:t>русского народа.</w:t>
      </w:r>
    </w:p>
    <w:p w:rsidR="0005266A" w:rsidRDefault="0005266A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266A" w:rsidRPr="0005266A" w:rsidRDefault="0005266A" w:rsidP="0005266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05266A">
        <w:rPr>
          <w:rFonts w:ascii="Times New Roman" w:hAnsi="Times New Roman" w:cs="Times New Roman"/>
          <w:b/>
          <w:sz w:val="28"/>
          <w:szCs w:val="28"/>
        </w:rPr>
        <w:t>Разработал: Сазонова В.А.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Вашему вниманию я хочу предложить ряд развивающих игр для ознакомления детей с историей и культурой русского народа.</w:t>
      </w:r>
    </w:p>
    <w:p w:rsidR="000816C5" w:rsidRDefault="0005266A" w:rsidP="0005266A">
      <w:pPr>
        <w:pStyle w:val="a9"/>
        <w:ind w:left="1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Настольно-печатная игра «Ремесла на Руси» (автор О.Н. </w:t>
      </w:r>
      <w:r>
        <w:rPr>
          <w:rFonts w:ascii="Times New Roman" w:hAnsi="Times New Roman" w:cs="Times New Roman"/>
          <w:b/>
          <w:sz w:val="24"/>
          <w:szCs w:val="24"/>
        </w:rPr>
        <w:t>Петренко).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Знакомить детей с названиями и назначениями предметов русского народного быта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Ребенку  предлагается   разложить карточки с изображением орудий труда на одну большую карту с изображением одного вида ремесла. Ребенок должен назвать предмет </w:t>
      </w:r>
      <w:r>
        <w:rPr>
          <w:rFonts w:ascii="Times New Roman" w:hAnsi="Times New Roman" w:cs="Times New Roman"/>
          <w:sz w:val="24"/>
          <w:szCs w:val="24"/>
        </w:rPr>
        <w:t>и объяснить, почему положил этот предмет на данную карту.</w:t>
      </w:r>
    </w:p>
    <w:p w:rsidR="000816C5" w:rsidRDefault="0005266A" w:rsidP="0005266A">
      <w:pPr>
        <w:pStyle w:val="a9"/>
        <w:ind w:left="1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Дидактическая  игра «Народные промыслы».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Цель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чить воспроизводить характерные признаки предметов русского народного быта в продуктивных видах деятельности в процессе знаний по лепке, аппликаци</w:t>
      </w:r>
      <w:r>
        <w:rPr>
          <w:rFonts w:ascii="Times New Roman" w:hAnsi="Times New Roman" w:cs="Times New Roman"/>
          <w:sz w:val="24"/>
          <w:szCs w:val="24"/>
        </w:rPr>
        <w:t>и, рисованию; проверить знания детьми разных видов народного декоративно-прикладного творчества.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первом задании диагностики нам понадобилась дидактическая игра «Народные промыслы» (автор Г.С.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Швайко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Детям  предложены  игрушки в количеств</w:t>
      </w:r>
      <w:r>
        <w:rPr>
          <w:rFonts w:ascii="Times New Roman" w:hAnsi="Times New Roman" w:cs="Times New Roman"/>
          <w:sz w:val="24"/>
          <w:szCs w:val="24"/>
        </w:rPr>
        <w:t>е 10 штук. Ребенок, должен назвать вид народного искусства и ответить на вопросы: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Какие мастера выполнили игрушку?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Какой росписью расписана игрушка?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Назови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которого изготовлена игрушка.</w:t>
      </w:r>
    </w:p>
    <w:p w:rsidR="000816C5" w:rsidRDefault="0005266A" w:rsidP="0005266A">
      <w:pPr>
        <w:pStyle w:val="a9"/>
        <w:ind w:left="1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«Народный узор» (автор Г.С.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Швайко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), дидактическую и</w:t>
      </w:r>
      <w:r>
        <w:rPr>
          <w:rFonts w:ascii="Times New Roman" w:hAnsi="Times New Roman" w:cs="Times New Roman"/>
          <w:b/>
          <w:sz w:val="24"/>
          <w:szCs w:val="24"/>
        </w:rPr>
        <w:t>гру «Что изменилось» (автор Н. Курочкина), дидактическую игру «У матрешки день рожденье».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Цель</w:t>
      </w:r>
      <w:r>
        <w:rPr>
          <w:rFonts w:ascii="Times New Roman" w:hAnsi="Times New Roman" w:cs="Times New Roman"/>
          <w:sz w:val="24"/>
          <w:szCs w:val="24"/>
        </w:rPr>
        <w:t>: Выявить умение  детей ориентироваться в разных видах народно декоративно-прикладного творчества; выявить умение использовать разные виды народно декоративн</w:t>
      </w:r>
      <w:r>
        <w:rPr>
          <w:rFonts w:ascii="Times New Roman" w:hAnsi="Times New Roman" w:cs="Times New Roman"/>
          <w:sz w:val="24"/>
          <w:szCs w:val="24"/>
        </w:rPr>
        <w:t>о-прикладного творчества в продуктивной деятельности.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первом задании третьего этапа нам понадобилась дидактическая игра «Народный узор» (автор Г.С.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Швайко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Выявить умение  детей ориентироваться в разных видах народно декоративно-прикладного т</w:t>
      </w:r>
      <w:r>
        <w:rPr>
          <w:rFonts w:ascii="Times New Roman" w:hAnsi="Times New Roman" w:cs="Times New Roman"/>
          <w:sz w:val="24"/>
          <w:szCs w:val="24"/>
        </w:rPr>
        <w:t>ворчества.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игры использовалось поле (карта) состоящая из 16 клеток и карточки с элементами городецкой, хохломской, дымковской, гжельской росписи. Ребенку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разложить по клеткам «узоры» таким образом, чтобы в каждом горизонтальном ряду </w:t>
      </w:r>
      <w:r>
        <w:rPr>
          <w:rFonts w:ascii="Times New Roman" w:hAnsi="Times New Roman" w:cs="Times New Roman"/>
          <w:sz w:val="24"/>
          <w:szCs w:val="24"/>
        </w:rPr>
        <w:t>были элементы только одного вида росписи.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Во втором задании третьего этапа диагностики нам понадобилась дидактическая игра «У матрешки день рожденье».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Детям предлагается силуэты игрушек и предметов, вырезанных из бумаги. Задача ребенка </w:t>
      </w:r>
      <w:r>
        <w:rPr>
          <w:rFonts w:ascii="Times New Roman" w:hAnsi="Times New Roman" w:cs="Times New Roman"/>
          <w:sz w:val="24"/>
          <w:szCs w:val="24"/>
        </w:rPr>
        <w:t>– определить вид промысла, силуэт и расписать его в соответствующем стиле.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игра «Что изменилось?».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Учить детей ориентироваться в разных видах народно декоративно-прикладного творчества.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Для игры использовалось несколько предме</w:t>
      </w:r>
      <w:r>
        <w:rPr>
          <w:rFonts w:ascii="Times New Roman" w:hAnsi="Times New Roman" w:cs="Times New Roman"/>
          <w:sz w:val="24"/>
          <w:szCs w:val="24"/>
        </w:rPr>
        <w:t>тов быта и посуды разных народных росписей (городецкой, хохломской, дымковской, гжельской). Перед детьми мы поставили  пять предметов с различной росписью. Ребенку предлагается запомнить расположение предметов, затем ребенок закрывал глаза, а взрослый либо</w:t>
      </w:r>
      <w:r>
        <w:rPr>
          <w:rFonts w:ascii="Times New Roman" w:hAnsi="Times New Roman" w:cs="Times New Roman"/>
          <w:sz w:val="24"/>
          <w:szCs w:val="24"/>
        </w:rPr>
        <w:t xml:space="preserve"> сверстник меняет один – два предмета местами.  Задача ребенка определить и ответить что изменилось.</w:t>
      </w:r>
    </w:p>
    <w:p w:rsidR="000816C5" w:rsidRDefault="0005266A" w:rsidP="0005266A">
      <w:pPr>
        <w:pStyle w:val="a9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Дидактическая игра «Народный календарь» (автор М.Ю. Новицкая) 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Цель</w:t>
      </w:r>
      <w:r>
        <w:rPr>
          <w:rFonts w:ascii="Times New Roman" w:hAnsi="Times New Roman" w:cs="Times New Roman"/>
          <w:sz w:val="24"/>
          <w:szCs w:val="24"/>
        </w:rPr>
        <w:t>: Знакомить  детей с народными праздниками и традициями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;.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proofErr w:type="gramEnd"/>
      <w:r>
        <w:rPr>
          <w:rFonts w:ascii="Times New Roman" w:hAnsi="Times New Roman" w:cs="Times New Roman"/>
          <w:sz w:val="24"/>
          <w:szCs w:val="24"/>
        </w:rPr>
        <w:t>В первом задан</w:t>
      </w:r>
      <w:r>
        <w:rPr>
          <w:rFonts w:ascii="Times New Roman" w:hAnsi="Times New Roman" w:cs="Times New Roman"/>
          <w:sz w:val="24"/>
          <w:szCs w:val="24"/>
        </w:rPr>
        <w:t>ии  нам понадобилась дидактическая игра «Народный календарь» (автор М.Ю. Новицкая).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Выявит знание детей о народных праздниках и традициях.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Перед детьми демонстрировались картинки с изображением народных праздников. Дошкольникам предлагалось отве</w:t>
      </w:r>
      <w:r>
        <w:rPr>
          <w:rFonts w:ascii="Times New Roman" w:hAnsi="Times New Roman" w:cs="Times New Roman"/>
          <w:sz w:val="24"/>
          <w:szCs w:val="24"/>
        </w:rPr>
        <w:t>тить на вопросы: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Какие осенние праздники ты знаешь?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Выбери картинку с изображением осенних праздников, расскажи о них.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Какие зимние праздники ты знаешь?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Выбери картинку с изображением зимних праздников, расскажи о них.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Назови весенние праздники.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Выбери картинку с изображением весенних праздников, расскажи о них.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Назови летние праздники.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Выбери картинку  с изображением летних праздников, расскажи о них.</w:t>
      </w:r>
    </w:p>
    <w:p w:rsidR="000816C5" w:rsidRDefault="0005266A" w:rsidP="0005266A">
      <w:pPr>
        <w:pStyle w:val="a9"/>
        <w:ind w:left="1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Дидактическая игра «Отгадай праздник» (автор Т.Ф. Барыкина). 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Деям раздавались </w:t>
      </w:r>
      <w:r>
        <w:rPr>
          <w:rFonts w:ascii="Times New Roman" w:hAnsi="Times New Roman" w:cs="Times New Roman"/>
          <w:sz w:val="24"/>
          <w:szCs w:val="24"/>
        </w:rPr>
        <w:t>сюжетные картинки с изображением народных праздников. Тот ребенок, у которого была картинка с изображением описанного праздника, показывал ее и называл праздник.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предложить примерный ход занятия по знакомству детей с традициями русского народа.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</w:t>
      </w:r>
      <w:r>
        <w:rPr>
          <w:rFonts w:ascii="Times New Roman" w:hAnsi="Times New Roman" w:cs="Times New Roman"/>
          <w:sz w:val="24"/>
          <w:szCs w:val="24"/>
        </w:rPr>
        <w:t xml:space="preserve">ся работа с детьми проходила в нетрадиционной обстановке. В группе  мы оборудовали  «Русскую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избу</w:t>
      </w:r>
      <w:proofErr w:type="gramEnd"/>
      <w:r>
        <w:rPr>
          <w:rFonts w:ascii="Times New Roman" w:hAnsi="Times New Roman" w:cs="Times New Roman"/>
          <w:sz w:val="24"/>
          <w:szCs w:val="24"/>
        </w:rPr>
        <w:t>» в которой расположили предметы быта славян: лавки, люльку, мебель, сундук, игрушки русских народных умельцев, и пр.  Душа русской избы домовенок  Кузя, (роль</w:t>
      </w:r>
      <w:r>
        <w:rPr>
          <w:rFonts w:ascii="Times New Roman" w:hAnsi="Times New Roman" w:cs="Times New Roman"/>
          <w:sz w:val="24"/>
          <w:szCs w:val="24"/>
        </w:rPr>
        <w:t xml:space="preserve"> Кузи выполняла воспитатель группы) хороший домохозяин, вечный хлопотун,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ворчливый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в глубине души  заботливый и очень добрый. Каждая встреча ребят с домовым приносит много радости, веселья.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Кузя всегда рад гостям, его истории, рассказы, беседы, игры, хо</w:t>
      </w:r>
      <w:r>
        <w:rPr>
          <w:rFonts w:ascii="Times New Roman" w:hAnsi="Times New Roman" w:cs="Times New Roman"/>
          <w:sz w:val="24"/>
          <w:szCs w:val="24"/>
        </w:rPr>
        <w:t xml:space="preserve">роводы, сказки, песни, частушки волнуют душу ребят, веселят и радуют их детские сердца. </w:t>
      </w:r>
      <w:proofErr w:type="gramEnd"/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Итак, зажигается лучина, дети рассаживаются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>
        <w:rPr>
          <w:rFonts w:ascii="Times New Roman" w:hAnsi="Times New Roman" w:cs="Times New Roman"/>
          <w:sz w:val="24"/>
          <w:szCs w:val="24"/>
        </w:rPr>
        <w:t>, кто на лавке расположится, кто на сундуке, а кто и на половике усядется, и Кузя начинает ведать нам новый р</w:t>
      </w:r>
      <w:r>
        <w:rPr>
          <w:rFonts w:ascii="Times New Roman" w:hAnsi="Times New Roman" w:cs="Times New Roman"/>
          <w:sz w:val="24"/>
          <w:szCs w:val="24"/>
        </w:rPr>
        <w:t>ассказ. Рассказы разные, постоянно новые,  интересные, о традициях славянского народа, о праздниках и обычаях, быте и искусстве  русских людей. Особое внимание Кузя уделяет русскому народному календарю, так как  точками и ориентирами отчета годового времен</w:t>
      </w:r>
      <w:r>
        <w:rPr>
          <w:rFonts w:ascii="Times New Roman" w:hAnsi="Times New Roman" w:cs="Times New Roman"/>
          <w:sz w:val="24"/>
          <w:szCs w:val="24"/>
        </w:rPr>
        <w:t xml:space="preserve">и служили праздники. Год делился на четыре сезона: зиму, весну, лето и осень. В каждом сезоне были свои знаменательные праздники.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Например, зимой –  «Святки», «Рождество», «Новый год», «Масленица»; весной – «Вербное воскресенье», «Встреча весны»,  «Праздни</w:t>
      </w:r>
      <w:r>
        <w:rPr>
          <w:rFonts w:ascii="Times New Roman" w:hAnsi="Times New Roman" w:cs="Times New Roman"/>
          <w:sz w:val="24"/>
          <w:szCs w:val="24"/>
        </w:rPr>
        <w:t>к Сороки», «Пасха», летом –  «Праздник Ивана Купала», «Медовый спас»; осенью – «Покров день», «Синичкин праздник» и пр.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праздничные дни, рассказывает Кузя, все выглядело, по-особому, каждая изба внутри  преображалась благодаря идеальной чистоте, новым по</w:t>
      </w:r>
      <w:r>
        <w:rPr>
          <w:rFonts w:ascii="Times New Roman" w:hAnsi="Times New Roman" w:cs="Times New Roman"/>
          <w:sz w:val="24"/>
          <w:szCs w:val="24"/>
        </w:rPr>
        <w:t>ловикам, развешанным полотенцам 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украсами</w:t>
      </w:r>
      <w:proofErr w:type="spellEnd"/>
      <w:r>
        <w:rPr>
          <w:rFonts w:ascii="Times New Roman" w:hAnsi="Times New Roman" w:cs="Times New Roman"/>
          <w:sz w:val="24"/>
          <w:szCs w:val="24"/>
        </w:rPr>
        <w:t>»,  расставленной по полкам праздничной утвари, затепленными  у икон лампадами. Поведение людей менялось, они наряжались в праздничные одежды, встречали гостей и сами ходили в гости. С тех времен и появилась тради</w:t>
      </w:r>
      <w:r>
        <w:rPr>
          <w:rFonts w:ascii="Times New Roman" w:hAnsi="Times New Roman" w:cs="Times New Roman"/>
          <w:sz w:val="24"/>
          <w:szCs w:val="24"/>
        </w:rPr>
        <w:t xml:space="preserve">ция, на праздники наряжаться и избу украшать. Большой интерес у ребят вызвало традиционные праздники. Ребята пришли в восторг от того, что дети по традициям славян выступали в роли зачинщиков, застрельщиков. Кузя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рассказал насколько велика и разнообразна б</w:t>
      </w:r>
      <w:r>
        <w:rPr>
          <w:rFonts w:ascii="Times New Roman" w:hAnsi="Times New Roman" w:cs="Times New Roman"/>
          <w:sz w:val="24"/>
          <w:szCs w:val="24"/>
        </w:rPr>
        <w:t>ыла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роль детей в календарной обрядности, как они включались в круговерть праздников. Показывал ребятам  картинки и иллюстрации народных праздников, пел частушки, проговаривал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колядки. А особенно детям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нравилось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Кузя открывал свой старинный </w:t>
      </w:r>
      <w:r>
        <w:rPr>
          <w:rFonts w:ascii="Times New Roman" w:hAnsi="Times New Roman" w:cs="Times New Roman"/>
          <w:sz w:val="24"/>
          <w:szCs w:val="24"/>
        </w:rPr>
        <w:t xml:space="preserve">сундук, наряжал ребят в русские народные костюмы, одевал им парики и бороды, шапки с рогами, и проигрывал вместе с ребятами колядки,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>,  и пр., играл в русские народные игры, водил хороводы. Так проходило знакомство детей с традиционными пр</w:t>
      </w:r>
      <w:r>
        <w:rPr>
          <w:rFonts w:ascii="Times New Roman" w:hAnsi="Times New Roman" w:cs="Times New Roman"/>
          <w:sz w:val="24"/>
          <w:szCs w:val="24"/>
        </w:rPr>
        <w:t>аздниками славян.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В ненастные дни, когда на улице шел дождь или хлопьями падал с неба снег, Кузя рассказывал детям сказки и былины про русских богатырей, коварную Бабу – Ягу, прекрасную Василису Премудрую. </w:t>
      </w:r>
      <w:proofErr w:type="gramStart"/>
      <w:r>
        <w:rPr>
          <w:rFonts w:ascii="Times New Roman" w:hAnsi="Times New Roman" w:cs="Times New Roman"/>
          <w:sz w:val="24"/>
          <w:szCs w:val="24"/>
        </w:rPr>
        <w:t>Да не просто так, а по волшебному по сказочно</w:t>
      </w:r>
      <w:r>
        <w:rPr>
          <w:rFonts w:ascii="Times New Roman" w:hAnsi="Times New Roman" w:cs="Times New Roman"/>
          <w:sz w:val="24"/>
          <w:szCs w:val="24"/>
        </w:rPr>
        <w:t>му, то заговорит вдруг богатырским голосом, или захихикает, заухает  как Леший в лесу, а то засвистит как соловей Разбойник.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Слушать его одно удовольствие. 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 его сказках и былинах перед умственным взором ребят возникают образы родной природы, люди с</w:t>
      </w:r>
      <w:r>
        <w:rPr>
          <w:rFonts w:ascii="Times New Roman" w:hAnsi="Times New Roman" w:cs="Times New Roman"/>
          <w:sz w:val="24"/>
          <w:szCs w:val="24"/>
        </w:rPr>
        <w:t xml:space="preserve"> их характерами и нравственными чертами, русский народный быт и культура. Сюжеты его историй побуждают желание детей в играх передать образы и характер понравившихся  персонажей, быт и культуру русского народа, чтобы игры были интересней, Кузя дает детям к</w:t>
      </w:r>
      <w:r>
        <w:rPr>
          <w:rFonts w:ascii="Times New Roman" w:hAnsi="Times New Roman" w:cs="Times New Roman"/>
          <w:sz w:val="24"/>
          <w:szCs w:val="24"/>
        </w:rPr>
        <w:t xml:space="preserve">остюмы и реквизит, кукольный театр и </w:t>
      </w:r>
      <w:proofErr w:type="gramStart"/>
      <w:r>
        <w:rPr>
          <w:rFonts w:ascii="Times New Roman" w:hAnsi="Times New Roman" w:cs="Times New Roman"/>
          <w:sz w:val="24"/>
          <w:szCs w:val="24"/>
        </w:rPr>
        <w:t>ширму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кукольного театра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подарил ему Петрушка. Так дети становятся непосредственными участниками сюжетов сказок, былин, учатся благодаря элементам быта русского народа создавать обстановку к играм. 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Веселый </w:t>
      </w:r>
      <w:r>
        <w:rPr>
          <w:rFonts w:ascii="Times New Roman" w:hAnsi="Times New Roman" w:cs="Times New Roman"/>
          <w:sz w:val="24"/>
          <w:szCs w:val="24"/>
        </w:rPr>
        <w:t>и добрый у нас домовенок Кузя. В избе всегда царит идеальная чистота,  порядок, не любит он неряшливых, не аккуратных детей. Вот  и старается прививать любовь к труду,  часто повторяет он детям русские народные пословицы и поговорки: «Дело учит и мучит и к</w:t>
      </w:r>
      <w:r>
        <w:rPr>
          <w:rFonts w:ascii="Times New Roman" w:hAnsi="Times New Roman" w:cs="Times New Roman"/>
          <w:sz w:val="24"/>
          <w:szCs w:val="24"/>
        </w:rPr>
        <w:t xml:space="preserve">ормит», «Ремеслу везде почет». А если кто от дела бежит прочь, незамедлительно скажет: «Лень вперед (имя ребенка) родилась» а, кто поторопится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укорит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произнесет: «Поспешишь - людей насмешишь». В его пословицах и поговорках высмеиваются недостатки, восхва</w:t>
      </w:r>
      <w:r>
        <w:rPr>
          <w:rFonts w:ascii="Times New Roman" w:hAnsi="Times New Roman" w:cs="Times New Roman"/>
          <w:sz w:val="24"/>
          <w:szCs w:val="24"/>
        </w:rPr>
        <w:t xml:space="preserve">ляются положительные качества людей. Обращенные пословицы и поговорки к детям открывают правила поведения, моральные нормы, скрытый смысл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становится для ребят понятен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каждой встрече с ребятами, Кузя готовит предметы быта, и постоянно новые, инт</w:t>
      </w:r>
      <w:r>
        <w:rPr>
          <w:rFonts w:ascii="Times New Roman" w:hAnsi="Times New Roman" w:cs="Times New Roman"/>
          <w:sz w:val="24"/>
          <w:szCs w:val="24"/>
        </w:rPr>
        <w:t xml:space="preserve">ересные. Знакомит и с прялкой, с кочергой, с коромыслом, с плугом и т.д. рассказывает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назначении и необходимости, кто ими пользовался и как, например, для гончара – нужен гончарный круг и глина, плотнику – рубанок и молоток, кузнецу – кузня и наковаль</w:t>
      </w:r>
      <w:r>
        <w:rPr>
          <w:rFonts w:ascii="Times New Roman" w:hAnsi="Times New Roman" w:cs="Times New Roman"/>
          <w:sz w:val="24"/>
          <w:szCs w:val="24"/>
        </w:rPr>
        <w:t xml:space="preserve">ня, пахарю - соха и пр. 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 еще есть у Кузи волшебная книга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загадушка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Кузя ее прячет в чулане за семью замками. Чтобы эту книжечку достать нужно на семь вопросов ответить, да не просто ответить, а слепить или нарисовать или мимикой и пластикой пока</w:t>
      </w:r>
      <w:r>
        <w:rPr>
          <w:rFonts w:ascii="Times New Roman" w:hAnsi="Times New Roman" w:cs="Times New Roman"/>
          <w:sz w:val="24"/>
          <w:szCs w:val="24"/>
        </w:rPr>
        <w:t xml:space="preserve">зать. Вопросы самые разные, и про народные игрушки, и про роспись народных мастеров, и про предметы быта, и про сказочных героев не забывает спросить. Когда дети ответят на все вопросы  Кузьма книгу достает. Очень серьезно он к загадкам относится.  Любит  </w:t>
      </w:r>
      <w:r>
        <w:rPr>
          <w:rFonts w:ascii="Times New Roman" w:hAnsi="Times New Roman" w:cs="Times New Roman"/>
          <w:sz w:val="24"/>
          <w:szCs w:val="24"/>
        </w:rPr>
        <w:t>загадки загадывают. Кузины загадки открывают особенности родного языка, приучают детей к острой и живой мысли, поэтизируют для ребят окружающий мир, традиции, предметы быта славянского народа.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Итак, в увлекательной, игровой форме  проходит знакомство </w:t>
      </w:r>
      <w:r>
        <w:rPr>
          <w:rFonts w:ascii="Times New Roman" w:hAnsi="Times New Roman" w:cs="Times New Roman"/>
          <w:sz w:val="24"/>
          <w:szCs w:val="24"/>
        </w:rPr>
        <w:t>детей с традициями, обрядами, праздниками славянского народа, воспитывается уважение и любовь  к русской культуре.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Праздники русского народа.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Одним из любимых праздников ребят это – «Рождественский сочельник», дети называют его «вкусная коляда». Так к</w:t>
      </w:r>
      <w:r>
        <w:rPr>
          <w:rFonts w:ascii="Times New Roman" w:hAnsi="Times New Roman" w:cs="Times New Roman"/>
          <w:sz w:val="24"/>
          <w:szCs w:val="24"/>
        </w:rPr>
        <w:t>ак, по словам ребят: «… он приносит нам много сладостей и веселья, и мы превращаемся в настоящих русских парней и красавиц девушек».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подготовке к этому мероприятию участвовали дети, сотрудники детского сада, родители. Кузя рассказывал о празднике, </w:t>
      </w:r>
      <w:r>
        <w:rPr>
          <w:rFonts w:ascii="Times New Roman" w:hAnsi="Times New Roman" w:cs="Times New Roman"/>
          <w:sz w:val="24"/>
          <w:szCs w:val="24"/>
        </w:rPr>
        <w:t>его обычаях и обрядах. Рассматривались иллюстрации книг, русские народные костюмы, прослушивалась русская народная музыка; ребята разучивают колядки, песни, сценки; украшали  звездами мешок для угощенья; повара выпекали обрядовые фигурки: для девочек – фиг</w:t>
      </w:r>
      <w:r>
        <w:rPr>
          <w:rFonts w:ascii="Times New Roman" w:hAnsi="Times New Roman" w:cs="Times New Roman"/>
          <w:sz w:val="24"/>
          <w:szCs w:val="24"/>
        </w:rPr>
        <w:t xml:space="preserve">урки женского рода, для мальчиков – мужского рода; утюжились   русские народные костюмы; музыкальный руководитель доставал гармонь и праздник начинался. С шумом и весельем дети </w:t>
      </w:r>
      <w:r>
        <w:rPr>
          <w:rFonts w:ascii="Times New Roman" w:hAnsi="Times New Roman" w:cs="Times New Roman"/>
          <w:sz w:val="24"/>
          <w:szCs w:val="24"/>
        </w:rPr>
        <w:lastRenderedPageBreak/>
        <w:t>обходили весь детский сад, каждую группу, кабинет. По традиции, прежде чем войт</w:t>
      </w:r>
      <w:r>
        <w:rPr>
          <w:rFonts w:ascii="Times New Roman" w:hAnsi="Times New Roman" w:cs="Times New Roman"/>
          <w:sz w:val="24"/>
          <w:szCs w:val="24"/>
        </w:rPr>
        <w:t>и спрашивают у хозяев разрешения: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«Хозяин с хозяйкою, велите овес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прокликать</w:t>
      </w:r>
      <w:proofErr w:type="spellEnd"/>
      <w:r>
        <w:rPr>
          <w:rFonts w:ascii="Times New Roman" w:hAnsi="Times New Roman" w:cs="Times New Roman"/>
          <w:sz w:val="24"/>
          <w:szCs w:val="24"/>
        </w:rPr>
        <w:t>!».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Сотрудники детского сада отвечают: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«Кличьте!».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с радостью и весельем начинают величать «Хозяев двора», за что получали угощение к чаепитию. Праздник заканчивается о</w:t>
      </w:r>
      <w:r>
        <w:rPr>
          <w:rFonts w:ascii="Times New Roman" w:hAnsi="Times New Roman" w:cs="Times New Roman"/>
          <w:sz w:val="24"/>
          <w:szCs w:val="24"/>
        </w:rPr>
        <w:t>коло русского самовара за праздничным столом, с конфетами, пряниками, обрядовыми фигурками, в общем, с угощением которые дети получили во время колядок.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«Масленица».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масленица, занимает особое место в жизни детского сада. К нему начинают готовитьс</w:t>
      </w:r>
      <w:r>
        <w:rPr>
          <w:rFonts w:ascii="Times New Roman" w:hAnsi="Times New Roman" w:cs="Times New Roman"/>
          <w:sz w:val="24"/>
          <w:szCs w:val="24"/>
        </w:rPr>
        <w:t xml:space="preserve">я с осени. Косят траву, высушивают ее, сено собирают и оставляют для изготовления Масленицы. Для барыни масленицы шьют красивый сарафан, рубаху, косынку, чтобы она была самой красивой на празднике. Ребята разучивают приветствия Масленице, песни, хороводы. </w:t>
      </w:r>
      <w:r>
        <w:rPr>
          <w:rFonts w:ascii="Times New Roman" w:hAnsi="Times New Roman" w:cs="Times New Roman"/>
          <w:sz w:val="24"/>
          <w:szCs w:val="24"/>
        </w:rPr>
        <w:t>Ведь им отводится главная роль встречать, воспевать масленицу. Только масленица въезжает на территорию детского сада, дети весело говорят: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«Едет масленица дорогая,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гостьюшка годовая,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саночках расписных,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коньках вороных!».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Дети поют песни, </w:t>
      </w:r>
      <w:r>
        <w:rPr>
          <w:rFonts w:ascii="Times New Roman" w:hAnsi="Times New Roman" w:cs="Times New Roman"/>
          <w:sz w:val="24"/>
          <w:szCs w:val="24"/>
        </w:rPr>
        <w:t>танцуют хороводы, играют в игры. Так начинается славная неделя масленицы. Родители пекут блины. По традиции на Руси с первым блином вокруг дома оббегал верхом на кочерге сын. Эту миссию выполняет мальчик, который самый младший по возрасту в группе. Ему вып</w:t>
      </w:r>
      <w:r>
        <w:rPr>
          <w:rFonts w:ascii="Times New Roman" w:hAnsi="Times New Roman" w:cs="Times New Roman"/>
          <w:sz w:val="24"/>
          <w:szCs w:val="24"/>
        </w:rPr>
        <w:t>екался специально блин. И он с этим блином верхом на кочерге бегает вокруг сада со словами: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«Прощай зима холодная!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 лето красное!».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Последний день масленицы дети ждут с нетерпением, этот день особый. Ребята помогают собирать веточки для костра,</w:t>
      </w:r>
      <w:r>
        <w:rPr>
          <w:rFonts w:ascii="Times New Roman" w:hAnsi="Times New Roman" w:cs="Times New Roman"/>
          <w:sz w:val="24"/>
          <w:szCs w:val="24"/>
        </w:rPr>
        <w:t xml:space="preserve"> наряжаются, для торжественного  провода Масленицы.  И вот, костер горит, ребята кто в шутку, а кто всерьез произносят на прощание слова: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«Ты прощай, прощай, наша Масленица.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Масленица прощай, а на следующий год, 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Опять к нам в сад приезжай!».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«Вербное воск</w:t>
      </w:r>
      <w:r>
        <w:rPr>
          <w:rFonts w:ascii="Times New Roman" w:hAnsi="Times New Roman" w:cs="Times New Roman"/>
          <w:b/>
          <w:sz w:val="24"/>
          <w:szCs w:val="24"/>
        </w:rPr>
        <w:t>ресенье»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кануне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вербного воскресенья ребята приносят вербу в группу. Рассматривают ее, составляют описательные рассказы, на рисовании -  рисуют вербу, на лепке – лепят, на аппликации – изготавливают поделки, разучивают с домовенком слова.  Одним словом </w:t>
      </w:r>
      <w:r>
        <w:rPr>
          <w:rFonts w:ascii="Times New Roman" w:hAnsi="Times New Roman" w:cs="Times New Roman"/>
          <w:sz w:val="24"/>
          <w:szCs w:val="24"/>
        </w:rPr>
        <w:t>чествуют это растение. С нетерпением, ожидая праздника. Ну, вот наступает день праздника. Дети с радостью и восторгом хлещут друг друга со словами: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«Верба хлест,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Бей до слез,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Верба – синя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Бьет не сильно.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Верба – красна,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Бьет напрасно.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Верба – бела,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Бьет за</w:t>
      </w:r>
      <w:r>
        <w:rPr>
          <w:rFonts w:ascii="Times New Roman" w:hAnsi="Times New Roman" w:cs="Times New Roman"/>
          <w:sz w:val="24"/>
          <w:szCs w:val="24"/>
        </w:rPr>
        <w:t xml:space="preserve"> дело».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Хлещут дети друг друга по славянской  традиции как Кузя научил</w:t>
      </w:r>
      <w:proofErr w:type="gramEnd"/>
      <w:r>
        <w:rPr>
          <w:rFonts w:ascii="Times New Roman" w:hAnsi="Times New Roman" w:cs="Times New Roman"/>
          <w:sz w:val="24"/>
          <w:szCs w:val="24"/>
        </w:rPr>
        <w:t>: с подошвы ног до пупка, с ладони правой руки до сердца, с ладони левой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руки до сердца, а потом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охаживают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спину.  Так, дети очищают себя от всяких болезней. И заряжаются здоровьем на ве</w:t>
      </w:r>
      <w:r>
        <w:rPr>
          <w:rFonts w:ascii="Times New Roman" w:hAnsi="Times New Roman" w:cs="Times New Roman"/>
          <w:sz w:val="24"/>
          <w:szCs w:val="24"/>
        </w:rPr>
        <w:t>сь год.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«Сороки день». Этот день символизирует прилет птиц, а значит и прихода весеннего тепла. Дети готовились к этому празднику ответственно, серьезно, так как  Кузя рассказал  важность этого праздника,  познакомил с традициями приметами. Разучивал вмест</w:t>
      </w:r>
      <w:r>
        <w:rPr>
          <w:rFonts w:ascii="Times New Roman" w:hAnsi="Times New Roman" w:cs="Times New Roman"/>
          <w:sz w:val="24"/>
          <w:szCs w:val="24"/>
        </w:rPr>
        <w:t xml:space="preserve">е с ребятами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дети репетировали, старались говорить весело, четко, радостно и  громко с задором, так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знают от этого зависит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весенняя погода. Будут кликать весну радостно и громко, весна будет теплая и ясная, а тихо и грустно, тепла долго не бу</w:t>
      </w:r>
      <w:r>
        <w:rPr>
          <w:rFonts w:ascii="Times New Roman" w:hAnsi="Times New Roman" w:cs="Times New Roman"/>
          <w:sz w:val="24"/>
          <w:szCs w:val="24"/>
        </w:rPr>
        <w:t>дет.  Утром выпекаются жаворонки. На лепке ребята лепили жаворонков, выходили с ними на улицу, высоко над головой поднимали их и кликали весну: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«Жаворонки прилетите!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Студену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зиму унесите,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Теплу весну принесите!». </w:t>
      </w:r>
    </w:p>
    <w:p w:rsidR="000816C5" w:rsidRDefault="0005266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После обряда, ребята посадили своих ж</w:t>
      </w:r>
      <w:r>
        <w:rPr>
          <w:rFonts w:ascii="Times New Roman" w:hAnsi="Times New Roman" w:cs="Times New Roman"/>
          <w:sz w:val="24"/>
          <w:szCs w:val="24"/>
        </w:rPr>
        <w:t>аворонков как можно выше над землей, и шли в группу есть выпеченных жаворонков. Они знают, съесть нужно всего жаворонка, а голову оставить маме, чтобы в году в доме было благополучие.</w:t>
      </w:r>
    </w:p>
    <w:p w:rsidR="000816C5" w:rsidRDefault="000816C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816C5" w:rsidRDefault="000816C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816C5" w:rsidRDefault="000816C5">
      <w:pPr>
        <w:rPr>
          <w:rFonts w:ascii="Times New Roman" w:hAnsi="Times New Roman" w:cs="Times New Roman"/>
          <w:sz w:val="24"/>
          <w:szCs w:val="24"/>
        </w:rPr>
      </w:pPr>
    </w:p>
    <w:p w:rsidR="000816C5" w:rsidRDefault="000816C5">
      <w:pPr>
        <w:rPr>
          <w:rFonts w:ascii="Times New Roman" w:hAnsi="Times New Roman" w:cs="Times New Roman"/>
          <w:sz w:val="24"/>
          <w:szCs w:val="24"/>
        </w:rPr>
      </w:pPr>
    </w:p>
    <w:p w:rsidR="000816C5" w:rsidRDefault="000816C5">
      <w:pPr>
        <w:rPr>
          <w:rFonts w:ascii="Times New Roman" w:hAnsi="Times New Roman" w:cs="Times New Roman"/>
          <w:sz w:val="24"/>
          <w:szCs w:val="24"/>
        </w:rPr>
      </w:pPr>
    </w:p>
    <w:p w:rsidR="000816C5" w:rsidRDefault="000816C5">
      <w:pPr>
        <w:rPr>
          <w:rFonts w:ascii="Times New Roman" w:hAnsi="Times New Roman" w:cs="Times New Roman"/>
          <w:sz w:val="24"/>
          <w:szCs w:val="24"/>
        </w:rPr>
      </w:pPr>
    </w:p>
    <w:p w:rsidR="000816C5" w:rsidRDefault="000816C5">
      <w:pPr>
        <w:rPr>
          <w:rFonts w:ascii="Times New Roman" w:hAnsi="Times New Roman" w:cs="Times New Roman"/>
          <w:sz w:val="24"/>
          <w:szCs w:val="24"/>
        </w:rPr>
      </w:pPr>
    </w:p>
    <w:p w:rsidR="000816C5" w:rsidRDefault="000816C5">
      <w:pPr>
        <w:rPr>
          <w:rFonts w:ascii="Times New Roman" w:hAnsi="Times New Roman" w:cs="Times New Roman"/>
          <w:sz w:val="24"/>
          <w:szCs w:val="24"/>
        </w:rPr>
      </w:pPr>
    </w:p>
    <w:p w:rsidR="000816C5" w:rsidRDefault="000816C5">
      <w:pPr>
        <w:rPr>
          <w:rFonts w:ascii="Times New Roman" w:hAnsi="Times New Roman" w:cs="Times New Roman"/>
          <w:sz w:val="24"/>
          <w:szCs w:val="24"/>
        </w:rPr>
      </w:pPr>
    </w:p>
    <w:p w:rsidR="000816C5" w:rsidRDefault="000816C5"/>
    <w:sectPr w:rsidR="000816C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7.8pt;height:7.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54D707CB"/>
    <w:multiLevelType w:val="multilevel"/>
    <w:tmpl w:val="3FD64672"/>
    <w:lvl w:ilvl="0">
      <w:start w:val="1"/>
      <w:numFmt w:val="bullet"/>
      <w:lvlText w:val="•"/>
      <w:lvlPicBulletId w:val="0"/>
      <w:lvlJc w:val="left"/>
      <w:pPr>
        <w:ind w:left="1425" w:hanging="360"/>
      </w:pPr>
      <w:rPr>
        <w:rFonts w:ascii="Symbol" w:hAnsi="Symbol" w:cs="Symbol" w:hint="default"/>
        <w:b/>
        <w:color w:val="00000A"/>
        <w:sz w:val="24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">
    <w:nsid w:val="7F0A7C2A"/>
    <w:multiLevelType w:val="multilevel"/>
    <w:tmpl w:val="5EBCC7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16C5"/>
    <w:rsid w:val="0005266A"/>
    <w:rsid w:val="0008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1"/>
    <w:qFormat/>
    <w:rsid w:val="00216461"/>
    <w:rPr>
      <w:rFonts w:eastAsiaTheme="minorHAnsi"/>
      <w:lang w:eastAsia="en-US"/>
    </w:rPr>
  </w:style>
  <w:style w:type="character" w:customStyle="1" w:styleId="ListLabel1">
    <w:name w:val="ListLabel 1"/>
    <w:qFormat/>
    <w:rPr>
      <w:rFonts w:ascii="Times New Roman" w:hAnsi="Times New Roman"/>
      <w:b/>
      <w:color w:val="00000A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 Spacing"/>
    <w:uiPriority w:val="1"/>
    <w:qFormat/>
    <w:rsid w:val="00216461"/>
    <w:rPr>
      <w:rFonts w:ascii="Calibri" w:eastAsiaTheme="minorHAns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2095</Words>
  <Characters>11942</Characters>
  <Application>Microsoft Office Word</Application>
  <DocSecurity>0</DocSecurity>
  <Lines>99</Lines>
  <Paragraphs>28</Paragraphs>
  <ScaleCrop>false</ScaleCrop>
  <Company>Grizli777</Company>
  <LinksUpToDate>false</LinksUpToDate>
  <CharactersWithSpaces>14009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Rosinka PC 23</cp:lastModifiedBy>
  <cp:revision>3</cp:revision>
  <dcterms:created xsi:type="dcterms:W3CDTF">2017-03-13T10:13:00Z</dcterms:created>
  <dcterms:modified xsi:type="dcterms:W3CDTF">2024-01-20T12:27:00Z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