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«Игра – это огромное светлое окно, через которое в духовный мир ребёнка вливается живительный поток представлений, понятий об окружающем мире» В. А. Сухомлинский.</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  </w:t>
      </w:r>
      <w:r w:rsidRPr="008160A8">
        <w:rPr>
          <w:rFonts w:ascii="Times New Roman" w:hAnsi="Times New Roman"/>
          <w:sz w:val="28"/>
          <w:szCs w:val="28"/>
        </w:rPr>
        <w:tab/>
        <w:t xml:space="preserve">  Современная система дошкольного образования находится в состоянии обновления и развития.  Новый Федеральный Государственный  стандарт образования подчёркивает, что  основу образовательной деятельности в дошкольной организации определяет не деятельность  педагога, регламентируемая базисным  учебным планом, а ребёнок как субъект педагогического процесса.   Постепенно усложняющиеся задачи  игровой деятельности позволят ребёнку идти вперёд и совершенствоваться самостоятельно, развивая свои творческие способности, а игра, являясь развлечением, отдыхом, способна перерасти в обучение, творчество, моделирование человеческих отношений, их проявлений в различных сферах жизни.</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Свободная сюжетная игра — самая привлекательная для детей дошкольного возраста деятельность. Ее привлекательность объясняется тем, что в игре ребенок испытывает внутреннее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дается с трудом.  Вместе с тем в педагогической литературе неоднократно поднимался вопрос о том, что в детском саду игра детей не достигает должного уровня. Как   любая деятельность, игра не возникает стихийно, а формируется  взрослыми. Для того чтобы дети могли играть, в их сознании должен отстояться набор эпизодов-действий. Дети должны знать, какие действия они должны производить, и уметь выбрать из суммы полученных знаний именно такие моменты, «обрастить» их новыми, сконструированными фантазией. В этом им помогает воспитатель. Поэтому проблема овладения воспитателем технологией организации детской игры является чрезвычайно актуальной.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 Очень актуален в старшем дошкольном возрасте прием организации сюжетной игры путём её моделирования. Опираясь на разработанную модель, воспитатель помогает детям вспомнить эпизоды, действия  участников ранее наблюдаемых событий, точно восстановить, кто в них участвует,  обязанности каждого действующего лица, содержание их взаимоотношений. Задача воспитателя в процессе моделирования заключается в организации руководства игрой, обеспечивающего максимальную  актуализацию имеющихся у ребёнка возможностей. Таким образом, происходит результативное и энергичное планирование игры, передача постепенно усложняющихся игровых умений. </w:t>
      </w:r>
    </w:p>
    <w:p w:rsidR="009E7557" w:rsidRPr="008160A8" w:rsidRDefault="009E7557" w:rsidP="007B14A6">
      <w:pPr>
        <w:spacing w:after="0" w:line="240" w:lineRule="auto"/>
        <w:rPr>
          <w:rFonts w:ascii="Times New Roman" w:hAnsi="Times New Roman"/>
          <w:b/>
          <w:sz w:val="28"/>
          <w:szCs w:val="28"/>
        </w:rPr>
      </w:pPr>
    </w:p>
    <w:p w:rsidR="009E7557" w:rsidRPr="008160A8" w:rsidRDefault="009E7557" w:rsidP="007B14A6">
      <w:pPr>
        <w:spacing w:after="0" w:line="240" w:lineRule="auto"/>
        <w:rPr>
          <w:rFonts w:ascii="Times New Roman" w:hAnsi="Times New Roman"/>
          <w:b/>
          <w:sz w:val="28"/>
          <w:szCs w:val="28"/>
        </w:rPr>
      </w:pPr>
      <w:r w:rsidRPr="008160A8">
        <w:rPr>
          <w:rFonts w:ascii="Times New Roman" w:hAnsi="Times New Roman"/>
          <w:b/>
          <w:sz w:val="28"/>
          <w:szCs w:val="28"/>
        </w:rPr>
        <w:t xml:space="preserve">Педагогические принципы </w:t>
      </w:r>
    </w:p>
    <w:p w:rsidR="009E7557" w:rsidRPr="008160A8" w:rsidRDefault="009E7557" w:rsidP="007B14A6">
      <w:pPr>
        <w:spacing w:after="0" w:line="240" w:lineRule="auto"/>
        <w:rPr>
          <w:rFonts w:ascii="Times New Roman" w:hAnsi="Times New Roman"/>
          <w:b/>
          <w:sz w:val="28"/>
          <w:szCs w:val="28"/>
        </w:rPr>
      </w:pPr>
      <w:r w:rsidRPr="008160A8">
        <w:rPr>
          <w:rFonts w:ascii="Times New Roman" w:hAnsi="Times New Roman"/>
          <w:b/>
          <w:sz w:val="28"/>
          <w:szCs w:val="28"/>
        </w:rPr>
        <w:t>организации сюжетной игры в детском саду</w:t>
      </w:r>
    </w:p>
    <w:p w:rsidR="009E7557" w:rsidRPr="008160A8" w:rsidRDefault="009E7557" w:rsidP="007B14A6">
      <w:pPr>
        <w:spacing w:after="0" w:line="240" w:lineRule="auto"/>
        <w:rPr>
          <w:rFonts w:ascii="Times New Roman" w:hAnsi="Times New Roman"/>
          <w:b/>
          <w:sz w:val="28"/>
          <w:szCs w:val="28"/>
          <w:u w:val="single"/>
        </w:rPr>
      </w:pP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Дошкольное детство - от 3 до 6-7 лет - совершенно особенный период развития ребёнка. Именно в этом возрасте возникает внутренняя психическая жизнь и внутренняя регуляция поведении. Эта внутренняя жизнь проявляет себя в способности действовать в плане общих представлений, в воображении ребёнка, в произвольном поведении, в содержательном общении с взрослыми и сверстниками.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Все эти важнейшие качества и способности зарождаются и развиваются не в разговорах со взрослым и не на занятиях с специалистами, а в сюжетно-ролевой игре. Это такая игра, в которой дети берут на себя роли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Сюжетная игра не требует от ребенка реального, ощутимого продукта, в ней все условно, все «как будто», «понарошку». Ребенок может забивать воображаемые гвозди игрушечным молотком, хотя на самом деле еще не умеет забивать настоящие гвозди; может быть «врачом» и «лечить» больных кукол и зверюшек, хотя на самом деле ему еще очень далеко до этой «взрослой» профессии; может включиться в такие волнующие события, происшествия, которые в действительности с ним никогда и не случались; может повторять, «проживать» заново события, в которых он не смог проявить себя так, как ему хотелось бы, и т. п. Все эти «возможности» сюжетной игры расширяют практический мир дошкольника и обеспечивают ему внутренний эмоциональный комфорт.</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В современных психолого-педагогических исследованиях показано, что сюжетная игра, как и любая другая человеческая деятельность, не возникает у ребенка спонтанно, сама собой, а передается другими людьми, которые уже владеют ею — «умеют играть».</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Сюжетная игра, независимо от темы в своем наиболее простом виде может строиться как цепочка условных действий с предметами, в более сложном виде – как цепочка специфических ролевых взаимодействий, в еще более сложном – как последовательность разнообразных событий.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На основе многочисленных исследований установлено, что ребёнок в 3-5 лет должен уметь принимать и последовательно менять игровые роли, реализовывать их через действия с предметами и ролевую речь, вступать в ролевое взаимодействие с партнером-сверстником. Становясь старше он должен уметь развертывать в игре разнообразные последовательности событий, комбинируя их согласно своему замыслу и замыслам 2-3 партнеров-сверстников, реализовывать сюжетные события через ролевые взаимодействия и предметные действия. </w:t>
      </w:r>
    </w:p>
    <w:p w:rsidR="009E7557" w:rsidRPr="008160A8" w:rsidRDefault="009E7557" w:rsidP="007B14A6">
      <w:pPr>
        <w:spacing w:after="0" w:line="240" w:lineRule="auto"/>
        <w:rPr>
          <w:rFonts w:ascii="Times New Roman" w:hAnsi="Times New Roman"/>
          <w:b/>
          <w:sz w:val="28"/>
          <w:szCs w:val="28"/>
        </w:rPr>
      </w:pPr>
    </w:p>
    <w:p w:rsidR="009E7557" w:rsidRPr="008160A8" w:rsidRDefault="009E7557" w:rsidP="007B14A6">
      <w:pPr>
        <w:spacing w:after="0" w:line="240" w:lineRule="auto"/>
        <w:rPr>
          <w:rFonts w:ascii="Times New Roman" w:hAnsi="Times New Roman"/>
          <w:b/>
          <w:sz w:val="28"/>
          <w:szCs w:val="28"/>
        </w:rPr>
      </w:pPr>
      <w:r w:rsidRPr="008160A8">
        <w:rPr>
          <w:rFonts w:ascii="Times New Roman" w:hAnsi="Times New Roman"/>
          <w:b/>
          <w:sz w:val="28"/>
          <w:szCs w:val="28"/>
        </w:rPr>
        <w:t xml:space="preserve">Принципы организации сюжетной игры в детском саду: </w:t>
      </w:r>
    </w:p>
    <w:p w:rsidR="009E7557" w:rsidRPr="008160A8" w:rsidRDefault="009E7557" w:rsidP="007B14A6">
      <w:pPr>
        <w:spacing w:after="0" w:line="240" w:lineRule="auto"/>
        <w:rPr>
          <w:rFonts w:ascii="Times New Roman" w:hAnsi="Times New Roman"/>
          <w:b/>
          <w:sz w:val="28"/>
          <w:szCs w:val="28"/>
        </w:rPr>
      </w:pPr>
      <w:r w:rsidRPr="008160A8">
        <w:rPr>
          <w:rFonts w:ascii="Times New Roman" w:hAnsi="Times New Roman"/>
          <w:b/>
          <w:sz w:val="28"/>
          <w:szCs w:val="28"/>
        </w:rPr>
        <w:t xml:space="preserve">Воспитатель должен играть вместе с детьми. </w:t>
      </w:r>
    </w:p>
    <w:p w:rsidR="009E7557" w:rsidRPr="008160A8" w:rsidRDefault="009E7557" w:rsidP="007B14A6">
      <w:pPr>
        <w:numPr>
          <w:ilvl w:val="0"/>
          <w:numId w:val="3"/>
        </w:numPr>
        <w:spacing w:after="0" w:line="240" w:lineRule="auto"/>
        <w:rPr>
          <w:rFonts w:ascii="Times New Roman" w:hAnsi="Times New Roman"/>
          <w:sz w:val="28"/>
          <w:szCs w:val="28"/>
        </w:rPr>
      </w:pPr>
      <w:r w:rsidRPr="008160A8">
        <w:rPr>
          <w:rFonts w:ascii="Times New Roman" w:hAnsi="Times New Roman"/>
          <w:sz w:val="28"/>
          <w:szCs w:val="28"/>
        </w:rPr>
        <w:t xml:space="preserve">Воспитатель должен играть с детьми на протяжении всего дошкольного детства, но на каждом его этапе развертывать игру особым образом, так, чтобы детьми сразу «открывался» и усваивался новый, более сложный способ ее построения. </w:t>
      </w:r>
    </w:p>
    <w:p w:rsidR="009E7557" w:rsidRPr="008160A8" w:rsidRDefault="009E7557" w:rsidP="007B14A6">
      <w:pPr>
        <w:numPr>
          <w:ilvl w:val="0"/>
          <w:numId w:val="3"/>
        </w:numPr>
        <w:spacing w:after="0" w:line="240" w:lineRule="auto"/>
        <w:rPr>
          <w:rFonts w:ascii="Times New Roman" w:hAnsi="Times New Roman"/>
          <w:sz w:val="28"/>
          <w:szCs w:val="28"/>
        </w:rPr>
      </w:pPr>
      <w:r w:rsidRPr="008160A8">
        <w:rPr>
          <w:rFonts w:ascii="Times New Roman" w:hAnsi="Times New Roman"/>
          <w:sz w:val="28"/>
          <w:szCs w:val="28"/>
        </w:rPr>
        <w:t>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 так и на пояснение его смысла партнерам – взрослому и сверстнику. Такая стратегия обеспечит и индивидуальную самостоятельную игру детей, и их согласованную совместную игру в небольших группах, начиная с элементарного парного взаимодействия в раннем возрасте.</w:t>
      </w:r>
    </w:p>
    <w:p w:rsidR="009E7557" w:rsidRPr="008160A8" w:rsidRDefault="009E7557" w:rsidP="007B14A6">
      <w:pPr>
        <w:spacing w:after="0" w:line="240" w:lineRule="auto"/>
        <w:rPr>
          <w:rFonts w:ascii="Times New Roman" w:hAnsi="Times New Roman"/>
          <w:b/>
          <w:sz w:val="28"/>
          <w:szCs w:val="28"/>
        </w:rPr>
      </w:pPr>
    </w:p>
    <w:p w:rsidR="009E7557" w:rsidRPr="008160A8" w:rsidRDefault="009E7557" w:rsidP="007B14A6">
      <w:pPr>
        <w:spacing w:after="0" w:line="240" w:lineRule="auto"/>
        <w:rPr>
          <w:rFonts w:ascii="Times New Roman" w:hAnsi="Times New Roman"/>
          <w:b/>
          <w:sz w:val="28"/>
          <w:szCs w:val="28"/>
        </w:rPr>
      </w:pPr>
      <w:r w:rsidRPr="008160A8">
        <w:rPr>
          <w:rFonts w:ascii="Times New Roman" w:hAnsi="Times New Roman"/>
          <w:b/>
          <w:sz w:val="28"/>
          <w:szCs w:val="28"/>
        </w:rPr>
        <w:t>Современные подходы к руководству сюжетно-ролевыми играми</w:t>
      </w:r>
    </w:p>
    <w:p w:rsidR="009E7557" w:rsidRPr="008160A8" w:rsidRDefault="009E7557" w:rsidP="007B14A6">
      <w:pPr>
        <w:spacing w:after="0" w:line="240" w:lineRule="auto"/>
        <w:rPr>
          <w:rFonts w:ascii="Times New Roman" w:hAnsi="Times New Roman"/>
          <w:sz w:val="28"/>
          <w:szCs w:val="28"/>
        </w:rPr>
      </w:pP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Для воспитателя ориентиром развития сюжетно-ролевой игры на протяжении детства являются выделенные Д.Б.Элькониным четыре ее уровня.</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b/>
          <w:sz w:val="28"/>
          <w:szCs w:val="28"/>
        </w:rPr>
        <w:t>Первый уровень.</w:t>
      </w:r>
      <w:r w:rsidRPr="008160A8">
        <w:rPr>
          <w:rFonts w:ascii="Times New Roman" w:hAnsi="Times New Roman"/>
          <w:sz w:val="28"/>
          <w:szCs w:val="28"/>
        </w:rPr>
        <w:t xml:space="preserve"> Центральным содержанием игры являются преимущественно предметные действия. Фактически роли в игре есть, но они не определяют действия, а сами вытекают из характера производимых ребенком действий. Как правило, нет предварительного планирования игры: дети не называют ролей, а обозначают их только после совершения игрового действия. Действия однообразны и обнаруживают тенденцию к многократному повторению, их логика легко нарушается. Сложная последовательность действий, составляющих ролевое поведение, ребенком в игре не воспроизводится.</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b/>
          <w:sz w:val="28"/>
          <w:szCs w:val="28"/>
        </w:rPr>
        <w:t xml:space="preserve">Второй уровень: </w:t>
      </w:r>
      <w:r w:rsidRPr="008160A8">
        <w:rPr>
          <w:rFonts w:ascii="Times New Roman" w:hAnsi="Times New Roman"/>
          <w:sz w:val="28"/>
          <w:szCs w:val="28"/>
        </w:rPr>
        <w:t>Основным содержанием игры по-прежнему остаются предметные действия. В игре воспроизводится достаточно сложная цепочка действий. При этом на передний план выдвигается соответствие игрового действия реальному. Логика действий определяется их последовательностью в реальной жизни. Расширяется диапазон видов игровых действий. Возможности замещения ограничены. Игровое переименование предметов нестойкое, новое значение предметов-заместителей быстро теряется. Дети называют роли, однако принятие ребенком той или иной роли решающим образом определяет выбор игрового предмета и само игровое действие.</w:t>
      </w:r>
    </w:p>
    <w:p w:rsidR="009E7557" w:rsidRPr="008160A8" w:rsidRDefault="009E7557" w:rsidP="00323496">
      <w:pPr>
        <w:spacing w:after="0" w:line="240" w:lineRule="auto"/>
        <w:jc w:val="center"/>
        <w:rPr>
          <w:rFonts w:ascii="Times New Roman" w:hAnsi="Times New Roman"/>
          <w:sz w:val="28"/>
          <w:szCs w:val="28"/>
        </w:rPr>
      </w:pPr>
      <w:r w:rsidRPr="008160A8">
        <w:rPr>
          <w:rFonts w:ascii="Times New Roman" w:hAnsi="Times New Roman"/>
          <w:b/>
          <w:sz w:val="28"/>
          <w:szCs w:val="28"/>
        </w:rPr>
        <w:t>Третий уровень:</w:t>
      </w:r>
      <w:r w:rsidRPr="008160A8">
        <w:rPr>
          <w:rFonts w:ascii="Times New Roman" w:hAnsi="Times New Roman"/>
          <w:sz w:val="28"/>
          <w:szCs w:val="28"/>
        </w:rPr>
        <w:t xml:space="preserve"> Основным содержанием игры является выполнение ребенком роли и связанных с нею действий. Возникает предварительное планирование игровой деятельности, контроль за выполнением ролей и его коррекция. Роли ясные, четкие, определяются детьми до начала игры и обусловливают логику и характер действий. Появляются игровые действия, передающие характер моделируемых социальных отношений. Эти действия становятся разнообразными, обобщенными, часто выполняются только в речевом плане (называются). Возникает специфическая ролевая речь, отражающая отношения между персонажами; расширяются возможности замещения: новое игровое значение предмета достаточно устойчиво, но лишь тогда, когда предмет-заместитель не имеет четко фиксированной предметной функции, т.е. в случаях неоформленных предметов-заместителей. Правило в явной, открытой форме не представлено, но фактически регулирует выполнение ролей и актуализируется при нарушении логики игровых действий.</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b/>
          <w:sz w:val="28"/>
          <w:szCs w:val="28"/>
        </w:rPr>
        <w:t xml:space="preserve">Четвертый уровень: </w:t>
      </w:r>
      <w:r w:rsidRPr="008160A8">
        <w:rPr>
          <w:rFonts w:ascii="Times New Roman" w:hAnsi="Times New Roman"/>
          <w:sz w:val="28"/>
          <w:szCs w:val="28"/>
        </w:rPr>
        <w:t>Центральным содержанием игры является выполнение действий, отражающих социальные и межличностные отношения. Осуществляется предварительное планирование: формулируется замысел игры, распределяются роли и игровые предметы, иногда определяются правила игры. Роли ясные и четкие, их выполнение регулируется правилом. Речь выразительна, развернута и носит явно ролевой характер. Действия логичны и разнообразны, развертываются в четкой последовательности. Удельный вес речевых действий возрастает. Ребенок вычленяет из реальной жизни правила и демонстрирует подчинение им в игре. Широко используется замещение. Дети обнаруживают способность к устойчивому сохранению новых игровых значений, даже когда в качестве заместителей используются предметы, имеющие четко фиксированную функцию.</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На протяжении дошкольного детства наблюдается динамика развития игры от первого уровня (в младшем дошкольном возрасте) к четвертому (в старшем дошкольном возрасте). Но, как показывают данные массовой практики, лишь небольшой процент детей к концу дошкольного детства достигает четвертого уровня развития игры. Такое положение, безусловно, сказывается на общем психическом и личностном развитии дошкольников.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При анализе особенностей творческой игры главной анализируемой характеристикой является ее содержание. Содержание развивается от игр, где основным является отражение реальных действий взрослых,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отношениям.</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Содержание игры является тем существенным фактором, который определяет развитие “хорошей” игры.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Критерии </w:t>
      </w:r>
      <w:bookmarkStart w:id="0" w:name="_GoBack"/>
      <w:bookmarkEnd w:id="0"/>
      <w:r w:rsidRPr="008160A8">
        <w:rPr>
          <w:rFonts w:ascii="Times New Roman" w:hAnsi="Times New Roman"/>
          <w:sz w:val="28"/>
          <w:szCs w:val="28"/>
        </w:rPr>
        <w:t>можно назвать следующие:</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 xml:space="preserve"> наличие нравственно и умственно развивающего содержания;</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 xml:space="preserve"> развитие воображения и творчества;</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 xml:space="preserve"> дружелюбие во взаимоотношениях;</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 xml:space="preserve"> радость от осознания своих сил.</w:t>
      </w:r>
    </w:p>
    <w:p w:rsidR="009E7557" w:rsidRPr="008160A8" w:rsidRDefault="009E7557" w:rsidP="007B14A6">
      <w:pPr>
        <w:spacing w:after="0" w:line="240" w:lineRule="auto"/>
        <w:rPr>
          <w:rFonts w:ascii="Times New Roman" w:hAnsi="Times New Roman"/>
          <w:b/>
          <w:sz w:val="28"/>
          <w:szCs w:val="28"/>
        </w:rPr>
      </w:pPr>
      <w:r w:rsidRPr="008160A8">
        <w:rPr>
          <w:rFonts w:ascii="Times New Roman" w:hAnsi="Times New Roman"/>
          <w:sz w:val="28"/>
          <w:szCs w:val="28"/>
        </w:rPr>
        <w:t xml:space="preserve">Однако, как свидетельствуют данные исследований (Артемова Л.В., Гаспарова Е.М., Зворыгина Е.В., Новоселова С.Л. и др.) </w:t>
      </w:r>
      <w:r w:rsidRPr="008160A8">
        <w:rPr>
          <w:rFonts w:ascii="Times New Roman" w:hAnsi="Times New Roman"/>
          <w:b/>
          <w:sz w:val="28"/>
          <w:szCs w:val="28"/>
        </w:rPr>
        <w:t>у детей, воспитанников детского сада, творческая игра часто носит стереотипный характер. Она часто является жестко регламентированной деятельностью, однообразна и больше напоминает фронтальные занятия, где все заранее определено воспитателем и нет простора для творчества ребенка.</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Среди причин такого состояния игры можно выделить следующие:</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отсутствие в сознании взрослых – родителей и воспитателей – понимания ценности детской игры.</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позиция воспитателя как пассивного наблюдателя или как диктующего действия и поведение ребенка в игре;</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наличие одинаковых игрушек и атрибутов во всех группах детского сада, которые слишком детализированы и наталкивают детей на один и тот же способ их использования;</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недостаточное количество неоформленного игрового материала, стимулирующего воображение ребенка.</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От воспитателя в определенной мере зависит не только моделирование процесса воспитания, но и его творческая позиция в проведении игры, так как именно воспитатель подбирает средства воздействия на ребенка. Поэтому главным в педагогической деятельности является изменение характера взаимодействия взрослого и ребенка. Взрослый должен занять позицию не пассивного наблюдателя, а активного партнера в игре.</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Для обеспечения этого необходимо:</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умение откликаться на детскую игру, осознавать эмоциональное состояние каждого участника;</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способность изменять характер и содержание общения с детьми в соответствии с развитием сюжета игр. Для этого используются проблемные игровые ситуации, которые создаются путем изменения предметно-игровой среды и активизирующего общения взрослого с детьми;</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знание воспитателем явлений действительности, являющихся источником содержания детской игры, его готовность и умение определенным образом передать доступные для детского понимания сведения, стимулировать проявления разнообразных творческих способностей детей и детскую деятельность;</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умение подбирать наиболее целесообразные (в связи с уровнем развития сюжета игры) средства педагогического воздействия, формирующие у ребенка образ взрослого, которому он стремится подражать;</w:t>
      </w:r>
    </w:p>
    <w:p w:rsidR="009E7557" w:rsidRPr="008160A8" w:rsidRDefault="009E7557" w:rsidP="007B14A6">
      <w:pPr>
        <w:numPr>
          <w:ilvl w:val="0"/>
          <w:numId w:val="2"/>
        </w:numPr>
        <w:tabs>
          <w:tab w:val="num" w:pos="-1980"/>
        </w:tabs>
        <w:spacing w:after="0" w:line="240" w:lineRule="auto"/>
        <w:rPr>
          <w:rFonts w:ascii="Times New Roman" w:hAnsi="Times New Roman"/>
          <w:sz w:val="28"/>
          <w:szCs w:val="28"/>
        </w:rPr>
      </w:pPr>
      <w:r w:rsidRPr="008160A8">
        <w:rPr>
          <w:rFonts w:ascii="Times New Roman" w:hAnsi="Times New Roman"/>
          <w:sz w:val="28"/>
          <w:szCs w:val="28"/>
        </w:rPr>
        <w:t xml:space="preserve">моделирование возможных результатов игры.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Целью педагогических воздействий по отношению к игре должна быть не «коллективная проработка знаний», а формирование игровых умений, обеспечивающих самостоятельную детскую игру детей, в которой они по собственному желанию реализуют разнообразное содержание, свободно вступая во взаимодействие со сверстниками в небольших игровых объединениях.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Воспитатель должен заменить дошкольнику недостающих старших братьев и сестер, старших товарищей, помочь ребенку овладеть игровыми умениями, втягивая его в игру. Такая стратегия обеспечит и индивидуальную самостоятельную игру детей, их согласованную совместную игру в небольших группах, начиная с элементарного парного взаимодействия в раннем возрасте.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Чтобы игра стала подлинным средством творческой самореализации ребёнка и в полной мере выполняла бы свои развивающие функции, она должна быть свободной от навязанной взрослыми «сверху» тематики и регламентации действий. Ребёнок должен иметь возможность овладевать всё более сложным «языком» игры – общими способами её осуществления (условным действием, ролевым взаимодействием, творческим построением сюжета), увеличивающими свободу творческой реализации его собственных замыслов.</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Воспитатель, включаясь в свободную детскую деятельность и принимая позицию играющего партнёра, создаёт зону ближайшего развития самостоятельной игры детей.</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Ребенок в такой ситуации будет чувствовать себя свободным и равным в возможности включения в игру и выхода из нее, ощущать себя вне оценок: хорошо — плохо, правильно — неправильно, ибо к сюжетной игре они не применимы. Совместная игра взрослого с детьми только тогда будет действительно игрой для ребенка (а не занятием или действием по инструкции), если он почувствует в этой деятельности не давление воспитателя — взрослого, которому в любом случае надо подчиняться, а лишь превосходство «умеющего интересно играть» партнера. Такого рода смена позиции и естественное эмоциональное поведение воспитателя как играющего партнера — гарантия возникновения у ребенка побуждения к сюжетной игре вообще и даже возникновения у него интереса к любой тематике, которую включает в игру взрослый. </w:t>
      </w:r>
    </w:p>
    <w:p w:rsidR="009E7557" w:rsidRPr="008160A8" w:rsidRDefault="009E7557" w:rsidP="007B14A6">
      <w:pPr>
        <w:spacing w:after="0" w:line="240" w:lineRule="auto"/>
        <w:rPr>
          <w:rFonts w:ascii="Times New Roman" w:hAnsi="Times New Roman"/>
          <w:b/>
          <w:sz w:val="28"/>
          <w:szCs w:val="28"/>
        </w:rPr>
      </w:pPr>
      <w:r w:rsidRPr="008160A8">
        <w:rPr>
          <w:rFonts w:ascii="Times New Roman" w:hAnsi="Times New Roman"/>
          <w:b/>
          <w:sz w:val="28"/>
          <w:szCs w:val="28"/>
        </w:rPr>
        <w:t>Игра в детском саду должна организовываться:</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b/>
          <w:sz w:val="28"/>
          <w:szCs w:val="28"/>
        </w:rPr>
        <w:t>Во-первых</w:t>
      </w:r>
      <w:r w:rsidRPr="008160A8">
        <w:rPr>
          <w:rFonts w:ascii="Times New Roman" w:hAnsi="Times New Roman"/>
          <w:sz w:val="28"/>
          <w:szCs w:val="28"/>
        </w:rPr>
        <w:t xml:space="preserve">, </w:t>
      </w:r>
      <w:r w:rsidRPr="008160A8">
        <w:rPr>
          <w:rFonts w:ascii="Times New Roman" w:hAnsi="Times New Roman"/>
          <w:b/>
          <w:sz w:val="28"/>
          <w:szCs w:val="28"/>
        </w:rPr>
        <w:t>как совместная игра воспитателя с детьми</w:t>
      </w:r>
      <w:r w:rsidRPr="008160A8">
        <w:rPr>
          <w:rFonts w:ascii="Times New Roman" w:hAnsi="Times New Roman"/>
          <w:sz w:val="28"/>
          <w:szCs w:val="28"/>
        </w:rPr>
        <w:t xml:space="preserve">, где взрослый выступает как играющий партнёр и одновременно как носитель специфического «языка» игры. Естественное эмоциональное поведение воспитателя, принимающего любые детские замыслы, гарантирует свободу и непринуждённость, удовольствие ребёнка от игры, способствует возникновению у детей стремления самим овладеть игровыми способами.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b/>
          <w:sz w:val="28"/>
          <w:szCs w:val="28"/>
        </w:rPr>
        <w:t>Во-вторых</w:t>
      </w:r>
      <w:r w:rsidRPr="008160A8">
        <w:rPr>
          <w:rFonts w:ascii="Times New Roman" w:hAnsi="Times New Roman"/>
          <w:sz w:val="28"/>
          <w:szCs w:val="28"/>
        </w:rPr>
        <w:t xml:space="preserve">, </w:t>
      </w:r>
      <w:r w:rsidRPr="008160A8">
        <w:rPr>
          <w:rFonts w:ascii="Times New Roman" w:hAnsi="Times New Roman"/>
          <w:b/>
          <w:sz w:val="28"/>
          <w:szCs w:val="28"/>
        </w:rPr>
        <w:t>на всех возрастных этапах игра должна сохраняться</w:t>
      </w:r>
      <w:r w:rsidRPr="008160A8">
        <w:rPr>
          <w:rFonts w:ascii="Times New Roman" w:hAnsi="Times New Roman"/>
          <w:sz w:val="28"/>
          <w:szCs w:val="28"/>
        </w:rPr>
        <w:t xml:space="preserve">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Самостоятельная игра детей во многом зависит от организации предметно-игровой среды и подбора соответствующего игрового материала. Предметная обстановка для сюжетной игры детей   должна быть более гибкой, чем ранее, и организовываться воспитателем вместе с детьми (а в дальнейшем и самими детьми) непосредственно перед игрой.</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Для своевременного формирования сюжетно-ролевой игры наиболее успешным является использование метода комплексного руководства.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b/>
          <w:sz w:val="28"/>
          <w:szCs w:val="28"/>
        </w:rPr>
        <w:t>I. Комплексный метод</w:t>
      </w:r>
      <w:r w:rsidRPr="008160A8">
        <w:rPr>
          <w:rFonts w:ascii="Times New Roman" w:hAnsi="Times New Roman"/>
          <w:sz w:val="28"/>
          <w:szCs w:val="28"/>
        </w:rPr>
        <w:t xml:space="preserve"> </w:t>
      </w:r>
      <w:r w:rsidRPr="008160A8">
        <w:rPr>
          <w:rFonts w:ascii="Times New Roman" w:hAnsi="Times New Roman"/>
          <w:b/>
          <w:sz w:val="28"/>
          <w:szCs w:val="28"/>
        </w:rPr>
        <w:t>руководства игрой</w:t>
      </w:r>
      <w:r w:rsidRPr="008160A8">
        <w:rPr>
          <w:rFonts w:ascii="Times New Roman" w:hAnsi="Times New Roman"/>
          <w:sz w:val="28"/>
          <w:szCs w:val="28"/>
        </w:rPr>
        <w:t xml:space="preserve"> включает взаимосвязанные компоненты: ознакомление с окружающим в активной деятельности детей; обучающие игры; организацию предметно-развивающей среды; общение взрослого с детьми в процессе игры.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b/>
          <w:sz w:val="28"/>
          <w:szCs w:val="28"/>
        </w:rPr>
        <w:t>II. Обогащение детей знаниями, впечатлениями.</w:t>
      </w:r>
      <w:r w:rsidRPr="008160A8">
        <w:rPr>
          <w:rFonts w:ascii="Times New Roman" w:hAnsi="Times New Roman"/>
          <w:sz w:val="28"/>
          <w:szCs w:val="28"/>
        </w:rPr>
        <w:t xml:space="preserve"> Формирование  представлений: наблюдения; экскурсии (первичная, повторная, завершающая); встречи с людьми творческих профессий; чтение художественной литературы; рассказ воспитателя; беседа-рассказ; составление детьми рассказов на определённые темы; индивидуальные беседы с детьми; инсценировки литературных произведений (по литературному сюжету, с изменением начала или конца произведения); игра-фантазия; этическая беседа.</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b/>
          <w:sz w:val="28"/>
          <w:szCs w:val="28"/>
        </w:rPr>
        <w:t>III. Методы, способствующие становлению и развитию творческой деятельности:</w:t>
      </w:r>
      <w:r w:rsidRPr="008160A8">
        <w:rPr>
          <w:rFonts w:ascii="Times New Roman" w:hAnsi="Times New Roman"/>
          <w:sz w:val="28"/>
          <w:szCs w:val="28"/>
        </w:rPr>
        <w:t xml:space="preserve"> предложение; напоминание; совет; подбор игрового материала; беседа-разговор по поводу замысла игры; поручения; вопросы; разъяснения; использование иллюстрированного материала; изготовление элементов костюма; совместное выполнение с детьми; участие воспитателя в игре (игра с одним ребёнком, выполнение ведущей или второстепенной роли).</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IV. </w:t>
      </w:r>
      <w:r w:rsidRPr="008160A8">
        <w:rPr>
          <w:rFonts w:ascii="Times New Roman" w:hAnsi="Times New Roman"/>
          <w:b/>
          <w:sz w:val="28"/>
          <w:szCs w:val="28"/>
        </w:rPr>
        <w:t>Обучение конструированию из строительного материала и обыгрыванию построек:</w:t>
      </w:r>
      <w:r w:rsidRPr="008160A8">
        <w:rPr>
          <w:rFonts w:ascii="Times New Roman" w:hAnsi="Times New Roman"/>
          <w:sz w:val="28"/>
          <w:szCs w:val="28"/>
        </w:rPr>
        <w:t xml:space="preserve"> рассматривание образца; показ приёмов конструирования; использование схем, рисунков, фотографий, таблиц, моделей; использование тематических заданий; подбор материала для обыгрывания построек; обучение умению делать игрушки из бумаги, картона, природного и дополнительного материала.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Воспитатель в детском саду в силу ограниченности своих временных возможностей не в состоянии обеспечить детям такой объем совместной игры, который позволил бы им в ходе постепенного накопления и обобщения конкретного игрового опыта овладеть теми или иными игровыми умениями.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Для формирования игровых умений можно  строить игру   таким образом, чтобы на соответствующем возрастном этапе дети сразу ставились перед необходимостью использовать именно новый, более сложный способ построения игры. В этом случае дети сначала как бы «открывают» и используют новый способ в «чистом» виде в совместной игре с взрослым, а затем переносят его в самостоятельную игру с различным конкретным содержанием</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На этапе формирования условных игровых действий взрослый должен развертывать преимущественно «однотемные, одноперсонажные» сюжеты игры как смысловую цепочку действий, акцентируя именно этот аспект сюжета для детей.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На этапе формирования ролевого поведения опорой для воспитателя должен стать «многоперсонажный» сюжет как система взаимосвязанных персонажей (ролей), который развертывается через взаимодействие одного персонажа с другими, введение новых персонажей.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На этапе формирования умений строить новые сюжеты игры воспитатель в совместной игре с детьми должен развертывать «многотемные» сюжеты, предполагающие комбинирование разнообразных событий, выстраивание новых событийных рядов.</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Для того чтобы вовлечь детей в игру, играть с ними вместе, воспитатель должен сам научиться свободно развертывать сюжет того или иного строения в «живом» процессе игры, отталкиваясь от тематики, привлекающей детей. От искусства взрослого вовремя принять предложения детей в процессе игры, продолжить по смыслу игровое действие ребенка, ввести нового персонажа (и, соответственно, игровую роль), достроить, развернуть предложенное ребенком событие зависит привлекательность совместной деятельности с взрослым для детей и успешность формирующих воздействий. Воспитатель должен свободно оперировать элементами игровых сюжетов - событиями, персонажами (ролями), их действиями, уметь с детьми каждого возраста развертывать сюжеты. </w:t>
      </w:r>
    </w:p>
    <w:p w:rsidR="009E7557" w:rsidRPr="008160A8" w:rsidRDefault="009E7557" w:rsidP="007B14A6">
      <w:pPr>
        <w:spacing w:after="0" w:line="240" w:lineRule="auto"/>
        <w:rPr>
          <w:rFonts w:ascii="Times New Roman" w:hAnsi="Times New Roman"/>
          <w:sz w:val="28"/>
          <w:szCs w:val="28"/>
        </w:rPr>
      </w:pPr>
      <w:r w:rsidRPr="008160A8">
        <w:rPr>
          <w:rFonts w:ascii="Times New Roman" w:hAnsi="Times New Roman"/>
          <w:sz w:val="28"/>
          <w:szCs w:val="28"/>
        </w:rPr>
        <w:t xml:space="preserve">Как в совместной игре с детьми, так и при создании условий для их самостоятельной деятельности, совершенно недопустимы со стороны взрослого принуждение, навязывание тем, игровых ролей, формы игры (индивидуальной или совместной). У детей не должно возникать чувство, что в детском саду «надо играть, как велят, а не как хочешь». В целом, в педагогическом процессе по отношению к игре необходимо различать две тесно связанные составляющие: совместную игру воспитателя с детьми, в процессе которой формируются новые игровые умения, и самостоятельную детскую игру, в которую воспитатель непосредственно не включается, а лишь обеспечивает условия для ее активизации и использования детьми уже имеющихся в их арсенале игровых умений. </w:t>
      </w:r>
    </w:p>
    <w:p w:rsidR="009E7557" w:rsidRPr="007B14A6" w:rsidRDefault="009E7557" w:rsidP="007B14A6">
      <w:pPr>
        <w:spacing w:after="0" w:line="240" w:lineRule="auto"/>
        <w:rPr>
          <w:rFonts w:ascii="Times New Roman" w:hAnsi="Times New Roman"/>
        </w:rPr>
        <w:sectPr w:rsidR="009E7557" w:rsidRPr="007B14A6" w:rsidSect="00994402">
          <w:footerReference w:type="even" r:id="rId7"/>
          <w:footerReference w:type="default" r:id="rId8"/>
          <w:pgSz w:w="11906" w:h="16838"/>
          <w:pgMar w:top="1134" w:right="1418" w:bottom="851" w:left="1418" w:header="709" w:footer="709" w:gutter="0"/>
          <w:cols w:space="708"/>
          <w:titlePg/>
          <w:docGrid w:linePitch="360"/>
        </w:sectPr>
      </w:pPr>
    </w:p>
    <w:p w:rsidR="009E7557" w:rsidRPr="007B14A6" w:rsidRDefault="009E7557" w:rsidP="007B14A6">
      <w:pPr>
        <w:spacing w:after="0" w:line="240" w:lineRule="auto"/>
        <w:rPr>
          <w:rFonts w:ascii="Times New Roman" w:hAnsi="Times New Roman"/>
        </w:rPr>
      </w:pPr>
    </w:p>
    <w:p w:rsidR="009E7557" w:rsidRPr="007B14A6" w:rsidRDefault="009E7557" w:rsidP="007B14A6">
      <w:pPr>
        <w:spacing w:after="0" w:line="240" w:lineRule="auto"/>
        <w:rPr>
          <w:rFonts w:ascii="Times New Roman" w:hAnsi="Times New Roman"/>
        </w:rPr>
      </w:pPr>
      <w:r w:rsidRPr="007B14A6">
        <w:rPr>
          <w:rFonts w:ascii="Times New Roman" w:hAnsi="Times New Roman"/>
        </w:rPr>
        <w:t>Разитие сюжетно –ролевой игры в детском саду</w:t>
      </w:r>
    </w:p>
    <w:p w:rsidR="009E7557" w:rsidRPr="007B14A6" w:rsidRDefault="009E7557" w:rsidP="007B14A6">
      <w:pPr>
        <w:spacing w:after="0" w:line="240" w:lineRule="auto"/>
        <w:rPr>
          <w:rFonts w:ascii="Times New Roman" w:hAnsi="Times New Roman"/>
        </w:rPr>
      </w:pPr>
      <w:r w:rsidRPr="007B14A6">
        <w:rPr>
          <w:rFonts w:ascii="Times New Roman" w:hAnsi="Times New Roman"/>
        </w:rPr>
        <w:t>Играя в ролевую игру, вживаясь в какой – то образ, ребенок воспроизводит свои впечатления, переосмысливает и раскрывает их. Понимая, что игровая ситуация воображаема, он тем самым обогащает свой внутренний мир.</w:t>
      </w:r>
    </w:p>
    <w:p w:rsidR="009E7557" w:rsidRDefault="009E7557" w:rsidP="007B14A6">
      <w:pPr>
        <w:spacing w:after="0" w:line="240" w:lineRule="auto"/>
        <w:rPr>
          <w:rFonts w:ascii="Times New Roman" w:hAnsi="Times New Roman"/>
        </w:rPr>
      </w:pPr>
      <w:r w:rsidRPr="007B14A6">
        <w:rPr>
          <w:rFonts w:ascii="Times New Roman" w:hAnsi="Times New Roman"/>
        </w:rPr>
        <w:t>Перед нами стоит вопрос: «Как помочь ребенку правильно развивать свой внутренний мир в игре?» Ведь умение играть не является врожденным. Как возникает ролевая игра? Надо ли учить ребенка играть или этот процесс  происходит сам по себе? Нужна ли система педагогического воздействия направленного на формирование компонентов носящих общий характер любого вида де</w:t>
      </w:r>
      <w:r>
        <w:rPr>
          <w:rFonts w:ascii="Times New Roman" w:hAnsi="Times New Roman"/>
        </w:rPr>
        <w:t>ятельности, с другой стороны</w:t>
      </w:r>
      <w:r w:rsidRPr="007B14A6">
        <w:rPr>
          <w:rFonts w:ascii="Times New Roman" w:hAnsi="Times New Roman"/>
        </w:rPr>
        <w:t xml:space="preserve">, специфическими компонентами именно для игровой деятельности. </w:t>
      </w:r>
    </w:p>
    <w:p w:rsidR="009E7557" w:rsidRPr="007B14A6" w:rsidRDefault="009E7557" w:rsidP="007B14A6">
      <w:pPr>
        <w:spacing w:after="0" w:line="240" w:lineRule="auto"/>
        <w:rPr>
          <w:rFonts w:ascii="Times New Roman" w:hAnsi="Times New Roman"/>
        </w:rPr>
      </w:pPr>
    </w:p>
    <w:p w:rsidR="009E7557" w:rsidRPr="007B14A6" w:rsidRDefault="009E7557" w:rsidP="007B14A6">
      <w:pPr>
        <w:spacing w:after="0" w:line="240" w:lineRule="auto"/>
        <w:rPr>
          <w:rFonts w:ascii="Times New Roman" w:hAnsi="Times New Roman"/>
        </w:rPr>
      </w:pPr>
      <w:r w:rsidRPr="007B14A6">
        <w:rPr>
          <w:rFonts w:ascii="Times New Roman" w:hAnsi="Times New Roman"/>
        </w:rPr>
        <w:t>Дидактические игры и упражнения на формирование компонентов для осуществления любого вида деятельности:</w:t>
      </w:r>
    </w:p>
    <w:p w:rsidR="009E7557" w:rsidRDefault="009E7557" w:rsidP="007B14A6">
      <w:pPr>
        <w:spacing w:after="0" w:line="240" w:lineRule="auto"/>
        <w:rPr>
          <w:rFonts w:ascii="Times New Roman" w:hAnsi="Times New Roman"/>
        </w:rPr>
      </w:pPr>
      <w:r>
        <w:rPr>
          <w:rFonts w:ascii="Times New Roman" w:hAnsi="Times New Roman"/>
        </w:rPr>
        <w:t>Для развития логического</w:t>
      </w:r>
      <w:r w:rsidRPr="007B14A6">
        <w:rPr>
          <w:rFonts w:ascii="Times New Roman" w:hAnsi="Times New Roman"/>
        </w:rPr>
        <w:t xml:space="preserve"> мышления, фантазии, конструктивного мышления, эмоционального развития,</w:t>
      </w:r>
      <w:r>
        <w:rPr>
          <w:rFonts w:ascii="Times New Roman" w:hAnsi="Times New Roman"/>
        </w:rPr>
        <w:t xml:space="preserve"> </w:t>
      </w:r>
      <w:r w:rsidRPr="007B14A6">
        <w:rPr>
          <w:rFonts w:ascii="Times New Roman" w:hAnsi="Times New Roman"/>
        </w:rPr>
        <w:t>культуры общения, культуры поведения, связной речи,</w:t>
      </w:r>
      <w:r>
        <w:rPr>
          <w:rFonts w:ascii="Times New Roman" w:hAnsi="Times New Roman"/>
        </w:rPr>
        <w:t xml:space="preserve"> </w:t>
      </w:r>
      <w:r w:rsidRPr="007B14A6">
        <w:rPr>
          <w:rFonts w:ascii="Times New Roman" w:hAnsi="Times New Roman"/>
        </w:rPr>
        <w:t>обогащения словаря, игры и занятия на формирование алгоритма деятельности.</w:t>
      </w:r>
    </w:p>
    <w:p w:rsidR="009E7557" w:rsidRPr="007B14A6" w:rsidRDefault="009E7557" w:rsidP="007B14A6">
      <w:pPr>
        <w:spacing w:after="0" w:line="240" w:lineRule="auto"/>
        <w:rPr>
          <w:rFonts w:ascii="Times New Roman" w:hAnsi="Times New Roman"/>
        </w:rPr>
      </w:pPr>
    </w:p>
    <w:p w:rsidR="009E7557" w:rsidRPr="007B14A6" w:rsidRDefault="009E7557" w:rsidP="007B14A6">
      <w:pPr>
        <w:spacing w:after="0" w:line="240" w:lineRule="auto"/>
        <w:rPr>
          <w:rFonts w:ascii="Times New Roman" w:hAnsi="Times New Roman"/>
        </w:rPr>
      </w:pPr>
      <w:r w:rsidRPr="007B14A6">
        <w:rPr>
          <w:rFonts w:ascii="Times New Roman" w:hAnsi="Times New Roman"/>
        </w:rPr>
        <w:t xml:space="preserve">Мероприятия направленные на формирование специальных компонентов именно для игровой деятельности: </w:t>
      </w:r>
    </w:p>
    <w:p w:rsidR="009E7557" w:rsidRDefault="009E7557" w:rsidP="007B14A6">
      <w:pPr>
        <w:spacing w:after="0" w:line="240" w:lineRule="auto"/>
        <w:rPr>
          <w:rFonts w:ascii="Times New Roman" w:hAnsi="Times New Roman"/>
        </w:rPr>
      </w:pPr>
      <w:r w:rsidRPr="007B14A6">
        <w:rPr>
          <w:rFonts w:ascii="Times New Roman" w:hAnsi="Times New Roman"/>
        </w:rPr>
        <w:t xml:space="preserve">Наблюдения за трудом взрослых, </w:t>
      </w:r>
      <w:r>
        <w:rPr>
          <w:rFonts w:ascii="Times New Roman" w:hAnsi="Times New Roman"/>
        </w:rPr>
        <w:t xml:space="preserve"> </w:t>
      </w:r>
      <w:r w:rsidRPr="007B14A6">
        <w:rPr>
          <w:rFonts w:ascii="Times New Roman" w:hAnsi="Times New Roman"/>
        </w:rPr>
        <w:t>экскурсии на рабочее место, чтение художественных произведений, просмотр видеосюжетов, игры – подражания, игры –</w:t>
      </w:r>
      <w:r>
        <w:rPr>
          <w:rFonts w:ascii="Times New Roman" w:hAnsi="Times New Roman"/>
        </w:rPr>
        <w:t xml:space="preserve"> </w:t>
      </w:r>
      <w:r w:rsidRPr="007B14A6">
        <w:rPr>
          <w:rFonts w:ascii="Times New Roman" w:hAnsi="Times New Roman"/>
        </w:rPr>
        <w:t>диалоги, пальчиковые игры, игры  - путешествия, игры  - театрализации, пантомимы, сюжетно –дидактические игры,</w:t>
      </w:r>
      <w:r>
        <w:rPr>
          <w:rFonts w:ascii="Times New Roman" w:hAnsi="Times New Roman"/>
        </w:rPr>
        <w:t xml:space="preserve"> </w:t>
      </w:r>
      <w:r w:rsidRPr="007B14A6">
        <w:rPr>
          <w:rFonts w:ascii="Times New Roman" w:hAnsi="Times New Roman"/>
        </w:rPr>
        <w:t>игры – придумывания, совместные игры детей в свободное время.</w:t>
      </w:r>
    </w:p>
    <w:p w:rsidR="009E7557" w:rsidRPr="007B14A6" w:rsidRDefault="009E7557" w:rsidP="007B14A6">
      <w:pPr>
        <w:spacing w:after="0" w:line="240" w:lineRule="auto"/>
        <w:rPr>
          <w:rFonts w:ascii="Times New Roman" w:hAnsi="Times New Roman"/>
        </w:rPr>
      </w:pPr>
    </w:p>
    <w:p w:rsidR="009E7557" w:rsidRDefault="009E7557" w:rsidP="007B14A6">
      <w:pPr>
        <w:spacing w:after="0" w:line="240" w:lineRule="auto"/>
        <w:rPr>
          <w:rFonts w:ascii="Times New Roman" w:hAnsi="Times New Roman"/>
        </w:rPr>
      </w:pPr>
      <w:r>
        <w:rPr>
          <w:rFonts w:ascii="Times New Roman" w:hAnsi="Times New Roman"/>
        </w:rPr>
        <w:t>Для этого воспитатель должен четко знать з</w:t>
      </w:r>
      <w:r w:rsidRPr="007B14A6">
        <w:rPr>
          <w:rFonts w:ascii="Times New Roman" w:hAnsi="Times New Roman"/>
        </w:rPr>
        <w:t>адачи</w:t>
      </w:r>
      <w:r>
        <w:rPr>
          <w:rFonts w:ascii="Times New Roman" w:hAnsi="Times New Roman"/>
        </w:rPr>
        <w:t>, которые стоят перед ним на данной возрастной группе. Для их решения:</w:t>
      </w:r>
    </w:p>
    <w:p w:rsidR="009E7557" w:rsidRPr="007B14A6" w:rsidRDefault="009E7557" w:rsidP="007B14A6">
      <w:pPr>
        <w:spacing w:after="0" w:line="240" w:lineRule="auto"/>
        <w:rPr>
          <w:rFonts w:ascii="Times New Roman" w:hAnsi="Times New Roman"/>
        </w:rPr>
      </w:pPr>
      <w:r>
        <w:rPr>
          <w:rFonts w:ascii="Times New Roman" w:hAnsi="Times New Roman"/>
        </w:rPr>
        <w:t xml:space="preserve">  о</w:t>
      </w:r>
      <w:r w:rsidRPr="007B14A6">
        <w:rPr>
          <w:rFonts w:ascii="Times New Roman" w:hAnsi="Times New Roman"/>
        </w:rPr>
        <w:t>пределить  планируемые результаты воспитания и обучения</w:t>
      </w:r>
      <w:r>
        <w:rPr>
          <w:rFonts w:ascii="Times New Roman" w:hAnsi="Times New Roman"/>
        </w:rPr>
        <w:t xml:space="preserve">, </w:t>
      </w:r>
      <w:r w:rsidRPr="007B14A6">
        <w:rPr>
          <w:rFonts w:ascii="Times New Roman" w:hAnsi="Times New Roman"/>
        </w:rPr>
        <w:t xml:space="preserve"> </w:t>
      </w:r>
    </w:p>
    <w:p w:rsidR="009E7557" w:rsidRPr="007B14A6" w:rsidRDefault="009E7557" w:rsidP="007B14A6">
      <w:pPr>
        <w:spacing w:after="0" w:line="240" w:lineRule="auto"/>
        <w:rPr>
          <w:rFonts w:ascii="Times New Roman" w:hAnsi="Times New Roman"/>
        </w:rPr>
      </w:pPr>
      <w:r>
        <w:rPr>
          <w:rFonts w:ascii="Times New Roman" w:hAnsi="Times New Roman"/>
        </w:rPr>
        <w:t>о</w:t>
      </w:r>
      <w:r w:rsidRPr="007B14A6">
        <w:rPr>
          <w:rFonts w:ascii="Times New Roman" w:hAnsi="Times New Roman"/>
        </w:rPr>
        <w:t>пределить содержание воспитания</w:t>
      </w:r>
    </w:p>
    <w:p w:rsidR="009E7557" w:rsidRPr="007B14A6" w:rsidRDefault="009E7557" w:rsidP="007B14A6">
      <w:pPr>
        <w:spacing w:after="0" w:line="240" w:lineRule="auto"/>
        <w:rPr>
          <w:rFonts w:ascii="Times New Roman" w:hAnsi="Times New Roman"/>
        </w:rPr>
      </w:pPr>
      <w:r>
        <w:rPr>
          <w:rFonts w:ascii="Times New Roman" w:hAnsi="Times New Roman"/>
        </w:rPr>
        <w:t>п</w:t>
      </w:r>
      <w:r w:rsidRPr="007B14A6">
        <w:rPr>
          <w:rFonts w:ascii="Times New Roman" w:hAnsi="Times New Roman"/>
        </w:rPr>
        <w:t>одобрать материалы для обучения детей игре</w:t>
      </w:r>
    </w:p>
    <w:p w:rsidR="009E7557" w:rsidRDefault="009E7557" w:rsidP="007B14A6">
      <w:pPr>
        <w:spacing w:after="0" w:line="240" w:lineRule="auto"/>
        <w:rPr>
          <w:rFonts w:ascii="Times New Roman" w:hAnsi="Times New Roman"/>
        </w:rPr>
      </w:pPr>
      <w:r>
        <w:rPr>
          <w:rFonts w:ascii="Times New Roman" w:hAnsi="Times New Roman"/>
        </w:rPr>
        <w:t>научить общению</w:t>
      </w:r>
      <w:r w:rsidRPr="007B14A6">
        <w:rPr>
          <w:rFonts w:ascii="Times New Roman" w:hAnsi="Times New Roman"/>
        </w:rPr>
        <w:t xml:space="preserve"> со сверстниками в процессе сюжетно – ролевой игры.</w:t>
      </w:r>
    </w:p>
    <w:p w:rsidR="009E7557" w:rsidRPr="007B14A6" w:rsidRDefault="009E7557" w:rsidP="007B14A6">
      <w:pPr>
        <w:spacing w:after="0" w:line="240" w:lineRule="auto"/>
        <w:rPr>
          <w:rFonts w:ascii="Times New Roman" w:hAnsi="Times New Roman"/>
        </w:rPr>
      </w:pPr>
    </w:p>
    <w:p w:rsidR="009E7557" w:rsidRPr="007B14A6" w:rsidRDefault="009E7557" w:rsidP="007B14A6">
      <w:pPr>
        <w:spacing w:after="0" w:line="240" w:lineRule="auto"/>
        <w:rPr>
          <w:rFonts w:ascii="Times New Roman" w:hAnsi="Times New Roman"/>
        </w:rPr>
      </w:pPr>
      <w:r w:rsidRPr="007B14A6">
        <w:rPr>
          <w:rFonts w:ascii="Times New Roman" w:hAnsi="Times New Roman"/>
        </w:rPr>
        <w:t xml:space="preserve">К старшему дошкольному возрасту </w:t>
      </w:r>
    </w:p>
    <w:p w:rsidR="009E7557" w:rsidRPr="007B14A6" w:rsidRDefault="009E7557" w:rsidP="007B14A6">
      <w:pPr>
        <w:spacing w:after="0" w:line="240" w:lineRule="auto"/>
        <w:rPr>
          <w:rFonts w:ascii="Times New Roman" w:hAnsi="Times New Roman"/>
        </w:rPr>
      </w:pPr>
      <w:r w:rsidRPr="007B14A6">
        <w:rPr>
          <w:rFonts w:ascii="Times New Roman" w:hAnsi="Times New Roman"/>
        </w:rPr>
        <w:t>1.</w:t>
      </w:r>
      <w:r>
        <w:rPr>
          <w:rFonts w:ascii="Times New Roman" w:hAnsi="Times New Roman"/>
        </w:rPr>
        <w:t>Учить</w:t>
      </w:r>
      <w:r w:rsidRPr="007B14A6">
        <w:rPr>
          <w:rFonts w:ascii="Times New Roman" w:hAnsi="Times New Roman"/>
        </w:rPr>
        <w:t>, ориентируясь на образец, который дал взрослый, выполнять простейшие трудовые действия, отражая представления, полученные в результате экскурсий и наблюдений</w:t>
      </w:r>
    </w:p>
    <w:p w:rsidR="009E7557" w:rsidRPr="007B14A6" w:rsidRDefault="009E7557" w:rsidP="007B14A6">
      <w:pPr>
        <w:spacing w:after="0" w:line="240" w:lineRule="auto"/>
        <w:rPr>
          <w:rFonts w:ascii="Times New Roman" w:hAnsi="Times New Roman"/>
        </w:rPr>
      </w:pPr>
      <w:r w:rsidRPr="007B14A6">
        <w:rPr>
          <w:rFonts w:ascii="Times New Roman" w:hAnsi="Times New Roman"/>
        </w:rPr>
        <w:t>2</w:t>
      </w:r>
      <w:r>
        <w:rPr>
          <w:rFonts w:ascii="Times New Roman" w:hAnsi="Times New Roman"/>
        </w:rPr>
        <w:t>.  В</w:t>
      </w:r>
      <w:r w:rsidRPr="007B14A6">
        <w:rPr>
          <w:rFonts w:ascii="Times New Roman" w:hAnsi="Times New Roman"/>
        </w:rPr>
        <w:t>ызывать интерес к ролевым играм, радость от возможности поиграть в новую игру и желание играть в нее.</w:t>
      </w:r>
    </w:p>
    <w:p w:rsidR="009E7557" w:rsidRPr="007B14A6" w:rsidRDefault="009E7557" w:rsidP="007B14A6">
      <w:pPr>
        <w:spacing w:after="0" w:line="240" w:lineRule="auto"/>
        <w:rPr>
          <w:rFonts w:ascii="Times New Roman" w:hAnsi="Times New Roman"/>
        </w:rPr>
      </w:pPr>
      <w:r>
        <w:rPr>
          <w:rFonts w:ascii="Times New Roman" w:hAnsi="Times New Roman"/>
        </w:rPr>
        <w:t>3. В</w:t>
      </w:r>
      <w:r w:rsidRPr="007B14A6">
        <w:rPr>
          <w:rFonts w:ascii="Times New Roman" w:hAnsi="Times New Roman"/>
        </w:rPr>
        <w:t>оспитывать адекватн</w:t>
      </w:r>
      <w:r>
        <w:rPr>
          <w:rFonts w:ascii="Times New Roman" w:hAnsi="Times New Roman"/>
        </w:rPr>
        <w:t xml:space="preserve">ое отношение к ролевым действиям, </w:t>
      </w:r>
      <w:r w:rsidRPr="007B14A6">
        <w:rPr>
          <w:rFonts w:ascii="Times New Roman" w:hAnsi="Times New Roman"/>
        </w:rPr>
        <w:t>учить понимать смысл действий того или иного персонажа в соответствии с ситуацией игры.</w:t>
      </w:r>
    </w:p>
    <w:p w:rsidR="009E7557" w:rsidRPr="007B14A6" w:rsidRDefault="009E7557" w:rsidP="007B14A6">
      <w:pPr>
        <w:spacing w:after="0" w:line="240" w:lineRule="auto"/>
        <w:rPr>
          <w:rFonts w:ascii="Times New Roman" w:hAnsi="Times New Roman"/>
        </w:rPr>
      </w:pPr>
      <w:r>
        <w:rPr>
          <w:rFonts w:ascii="Times New Roman" w:hAnsi="Times New Roman"/>
        </w:rPr>
        <w:t>4. С</w:t>
      </w:r>
      <w:r w:rsidRPr="007B14A6">
        <w:rPr>
          <w:rFonts w:ascii="Times New Roman" w:hAnsi="Times New Roman"/>
        </w:rPr>
        <w:t>овершенствовать знакомые ролевые действия в соответствии с содержанием игры и умения переносить эти игровые действия на различные ситуации тематически близкие знакомой игре.</w:t>
      </w:r>
    </w:p>
    <w:p w:rsidR="009E7557" w:rsidRDefault="009E7557" w:rsidP="007B14A6">
      <w:pPr>
        <w:spacing w:after="0" w:line="240" w:lineRule="auto"/>
        <w:rPr>
          <w:rFonts w:ascii="Times New Roman" w:hAnsi="Times New Roman"/>
        </w:rPr>
      </w:pPr>
      <w:r w:rsidRPr="007B14A6">
        <w:rPr>
          <w:rFonts w:ascii="Times New Roman" w:hAnsi="Times New Roman"/>
        </w:rPr>
        <w:t>5.Формировать культуру поведения в обществе детей и взрослых</w:t>
      </w:r>
    </w:p>
    <w:p w:rsidR="009E7557" w:rsidRPr="007B14A6" w:rsidRDefault="009E7557" w:rsidP="007B14A6">
      <w:pPr>
        <w:spacing w:after="0" w:line="240" w:lineRule="auto"/>
        <w:rPr>
          <w:rFonts w:ascii="Times New Roman" w:hAnsi="Times New Roman"/>
        </w:rPr>
      </w:pPr>
      <w:r>
        <w:rPr>
          <w:rFonts w:ascii="Times New Roman" w:hAnsi="Times New Roman"/>
        </w:rPr>
        <w:t xml:space="preserve"> 6.</w:t>
      </w:r>
      <w:r w:rsidRPr="007B14A6">
        <w:rPr>
          <w:rFonts w:ascii="Times New Roman" w:hAnsi="Times New Roman"/>
        </w:rPr>
        <w:t>Совершенствовать умение осуществлять речевое общение в соответствии с сюжетом игры с помощью речевых и неречевых средств</w:t>
      </w:r>
      <w:r>
        <w:rPr>
          <w:rFonts w:ascii="Times New Roman" w:hAnsi="Times New Roman"/>
        </w:rPr>
        <w:t xml:space="preserve"> </w:t>
      </w:r>
      <w:r w:rsidRPr="007B14A6">
        <w:rPr>
          <w:rFonts w:ascii="Times New Roman" w:hAnsi="Times New Roman"/>
        </w:rPr>
        <w:t>(мимика, жесты)</w:t>
      </w:r>
    </w:p>
    <w:p w:rsidR="009E7557" w:rsidRPr="007B14A6" w:rsidRDefault="009E7557" w:rsidP="007B14A6">
      <w:pPr>
        <w:spacing w:after="0" w:line="240" w:lineRule="auto"/>
        <w:rPr>
          <w:rFonts w:ascii="Times New Roman" w:hAnsi="Times New Roman"/>
        </w:rPr>
      </w:pPr>
      <w:r>
        <w:rPr>
          <w:rFonts w:ascii="Times New Roman" w:hAnsi="Times New Roman"/>
        </w:rPr>
        <w:t xml:space="preserve">7. </w:t>
      </w:r>
      <w:r w:rsidRPr="007B14A6">
        <w:rPr>
          <w:rFonts w:ascii="Times New Roman" w:hAnsi="Times New Roman"/>
        </w:rPr>
        <w:t>Формировать у детей навыки общения друг с другом по поводу организации и проведения игры при участии взрослого.</w:t>
      </w:r>
    </w:p>
    <w:p w:rsidR="009E7557" w:rsidRPr="007B14A6" w:rsidRDefault="009E7557" w:rsidP="007B14A6">
      <w:pPr>
        <w:spacing w:after="0" w:line="240" w:lineRule="auto"/>
        <w:rPr>
          <w:rFonts w:ascii="Times New Roman" w:hAnsi="Times New Roman"/>
        </w:rPr>
      </w:pPr>
      <w:r>
        <w:rPr>
          <w:rFonts w:ascii="Times New Roman" w:hAnsi="Times New Roman"/>
        </w:rPr>
        <w:t>Пл</w:t>
      </w:r>
      <w:r w:rsidRPr="007B14A6">
        <w:rPr>
          <w:rFonts w:ascii="Times New Roman" w:hAnsi="Times New Roman"/>
        </w:rPr>
        <w:t>анируемые результаты воспитания и обучения:</w:t>
      </w:r>
    </w:p>
    <w:p w:rsidR="009E7557" w:rsidRDefault="009E7557" w:rsidP="007B14A6">
      <w:pPr>
        <w:pStyle w:val="ListParagraph"/>
        <w:numPr>
          <w:ilvl w:val="0"/>
          <w:numId w:val="1"/>
        </w:numPr>
        <w:spacing w:after="0" w:line="240" w:lineRule="auto"/>
        <w:rPr>
          <w:rFonts w:ascii="Times New Roman" w:hAnsi="Times New Roman"/>
        </w:rPr>
      </w:pPr>
      <w:r w:rsidRPr="007B14A6">
        <w:rPr>
          <w:rFonts w:ascii="Times New Roman" w:hAnsi="Times New Roman"/>
        </w:rPr>
        <w:t>Умение придерживаться правил поведения в общественных местах</w:t>
      </w:r>
      <w:r>
        <w:rPr>
          <w:rFonts w:ascii="Times New Roman" w:hAnsi="Times New Roman"/>
        </w:rPr>
        <w:t>.</w:t>
      </w:r>
    </w:p>
    <w:p w:rsidR="009E7557" w:rsidRDefault="009E7557" w:rsidP="007B14A6">
      <w:pPr>
        <w:pStyle w:val="ListParagraph"/>
        <w:numPr>
          <w:ilvl w:val="0"/>
          <w:numId w:val="1"/>
        </w:numPr>
        <w:spacing w:after="0" w:line="240" w:lineRule="auto"/>
        <w:rPr>
          <w:rFonts w:ascii="Times New Roman" w:hAnsi="Times New Roman"/>
        </w:rPr>
      </w:pPr>
      <w:r>
        <w:rPr>
          <w:rFonts w:ascii="Times New Roman" w:hAnsi="Times New Roman"/>
        </w:rPr>
        <w:t>Активное использование коммуникативно –речевых умений в игровых и  жизненных ситуациях.</w:t>
      </w:r>
    </w:p>
    <w:p w:rsidR="009E7557" w:rsidRPr="007B14A6" w:rsidRDefault="009E7557" w:rsidP="007B14A6">
      <w:pPr>
        <w:pStyle w:val="ListParagraph"/>
        <w:numPr>
          <w:ilvl w:val="0"/>
          <w:numId w:val="1"/>
        </w:numPr>
        <w:spacing w:after="0" w:line="240" w:lineRule="auto"/>
        <w:rPr>
          <w:rFonts w:ascii="Times New Roman" w:hAnsi="Times New Roman"/>
        </w:rPr>
      </w:pPr>
      <w:r>
        <w:rPr>
          <w:rFonts w:ascii="Times New Roman" w:hAnsi="Times New Roman"/>
        </w:rPr>
        <w:t>Владение элементарными правилами вежливости (умеют здороваться , прощаться, благодарить)</w:t>
      </w:r>
    </w:p>
    <w:p w:rsidR="009E7557" w:rsidRPr="00D23C2F" w:rsidRDefault="009E7557" w:rsidP="00D23C2F">
      <w:pPr>
        <w:pStyle w:val="ListParagraph"/>
        <w:numPr>
          <w:ilvl w:val="0"/>
          <w:numId w:val="4"/>
        </w:numPr>
        <w:spacing w:after="0" w:line="240" w:lineRule="auto"/>
        <w:rPr>
          <w:rFonts w:ascii="Times New Roman" w:hAnsi="Times New Roman"/>
        </w:rPr>
      </w:pPr>
      <w:r w:rsidRPr="00D23C2F">
        <w:rPr>
          <w:rFonts w:ascii="Times New Roman" w:hAnsi="Times New Roman"/>
        </w:rPr>
        <w:t>Содержание:</w:t>
      </w:r>
      <w:r w:rsidRPr="00D23C2F">
        <w:rPr>
          <w:rFonts w:ascii="Times New Roman" w:hAnsi="Times New Roman"/>
        </w:rPr>
        <w:br/>
        <w:t xml:space="preserve"> Обучение умению использовать коммуникативные умения в ситуации знакомства: называть свое имя, как настоящее, так  и в соответствии с принятой на себя игровой ролью (игровые ситуации « Я мама», «Я папа»)</w:t>
      </w:r>
    </w:p>
    <w:p w:rsidR="009E7557" w:rsidRPr="00D23C2F" w:rsidRDefault="009E7557" w:rsidP="00D23C2F">
      <w:pPr>
        <w:pStyle w:val="ListParagraph"/>
        <w:numPr>
          <w:ilvl w:val="0"/>
          <w:numId w:val="4"/>
        </w:numPr>
        <w:spacing w:after="0" w:line="240" w:lineRule="auto"/>
        <w:rPr>
          <w:rFonts w:ascii="Times New Roman" w:hAnsi="Times New Roman"/>
        </w:rPr>
      </w:pPr>
      <w:r w:rsidRPr="00D23C2F">
        <w:rPr>
          <w:rFonts w:ascii="Times New Roman" w:hAnsi="Times New Roman"/>
        </w:rPr>
        <w:t>Обучение вежливой форме поведения в гостях, при приглашении в дом (игровые ситуации «В гостях», «Приглашаем гостей»)</w:t>
      </w:r>
    </w:p>
    <w:p w:rsidR="009E7557" w:rsidRPr="00D23C2F" w:rsidRDefault="009E7557" w:rsidP="00D23C2F">
      <w:pPr>
        <w:pStyle w:val="ListParagraph"/>
        <w:numPr>
          <w:ilvl w:val="0"/>
          <w:numId w:val="4"/>
        </w:numPr>
        <w:spacing w:after="0" w:line="240" w:lineRule="auto"/>
        <w:rPr>
          <w:rFonts w:ascii="Times New Roman" w:hAnsi="Times New Roman"/>
        </w:rPr>
      </w:pPr>
      <w:r w:rsidRPr="00D23C2F">
        <w:rPr>
          <w:rFonts w:ascii="Times New Roman" w:hAnsi="Times New Roman"/>
        </w:rPr>
        <w:t>Обучению вежливому высказыванию просьбы, благодарности(игровая ситуация «День рождения, «На приеме у врача»)</w:t>
      </w:r>
    </w:p>
    <w:p w:rsidR="009E7557" w:rsidRPr="00D23C2F" w:rsidRDefault="009E7557" w:rsidP="00D23C2F">
      <w:pPr>
        <w:pStyle w:val="ListParagraph"/>
        <w:numPr>
          <w:ilvl w:val="0"/>
          <w:numId w:val="4"/>
        </w:numPr>
        <w:spacing w:after="0" w:line="240" w:lineRule="auto"/>
        <w:rPr>
          <w:rFonts w:ascii="Times New Roman" w:hAnsi="Times New Roman"/>
        </w:rPr>
      </w:pPr>
      <w:r w:rsidRPr="00D23C2F">
        <w:rPr>
          <w:rFonts w:ascii="Times New Roman" w:hAnsi="Times New Roman"/>
        </w:rPr>
        <w:t>Активизация диалогической речи в игровых ситуациях «Я покупатель», «Я продавец»</w:t>
      </w:r>
    </w:p>
    <w:p w:rsidR="009E7557" w:rsidRDefault="009E7557" w:rsidP="00D23C2F">
      <w:pPr>
        <w:pStyle w:val="ListParagraph"/>
        <w:numPr>
          <w:ilvl w:val="0"/>
          <w:numId w:val="4"/>
        </w:numPr>
        <w:spacing w:after="0" w:line="240" w:lineRule="auto"/>
        <w:rPr>
          <w:rFonts w:ascii="Times New Roman" w:hAnsi="Times New Roman"/>
        </w:rPr>
      </w:pPr>
      <w:r w:rsidRPr="00D23C2F">
        <w:rPr>
          <w:rFonts w:ascii="Times New Roman" w:hAnsi="Times New Roman"/>
        </w:rPr>
        <w:t>Обучение в конфликтных ситуациях выслушивать других, договариваться, мириться.</w:t>
      </w:r>
    </w:p>
    <w:p w:rsidR="009E7557" w:rsidRDefault="009E7557" w:rsidP="00D23C2F">
      <w:pPr>
        <w:pStyle w:val="ListParagraph"/>
        <w:spacing w:after="0" w:line="240" w:lineRule="auto"/>
        <w:rPr>
          <w:rFonts w:ascii="Times New Roman" w:hAnsi="Times New Roman"/>
        </w:rPr>
      </w:pPr>
    </w:p>
    <w:p w:rsidR="009E7557" w:rsidRDefault="009E7557" w:rsidP="00D23C2F">
      <w:pPr>
        <w:pStyle w:val="ListParagraph"/>
        <w:spacing w:after="0" w:line="240" w:lineRule="auto"/>
        <w:rPr>
          <w:rFonts w:ascii="Times New Roman" w:hAnsi="Times New Roman"/>
        </w:rPr>
      </w:pPr>
      <w:r>
        <w:rPr>
          <w:rFonts w:ascii="Times New Roman" w:hAnsi="Times New Roman"/>
        </w:rPr>
        <w:t>Создавать постоянную мотивацию детей к игровой деятельности по определенным правилам. придуманному сценарию, где ребенок выступает, как в роли ведомого, так и в роли активного участника игровой ситуации. В процессе занятий с детьми проводить релаксационные упражнения, позволяющие снять напряжение.</w:t>
      </w:r>
    </w:p>
    <w:p w:rsidR="009E7557" w:rsidRDefault="009E7557" w:rsidP="00D23C2F">
      <w:pPr>
        <w:pStyle w:val="ListParagraph"/>
        <w:spacing w:after="0" w:line="240" w:lineRule="auto"/>
        <w:rPr>
          <w:rFonts w:ascii="Times New Roman" w:hAnsi="Times New Roman"/>
        </w:rPr>
      </w:pPr>
      <w:r>
        <w:rPr>
          <w:rFonts w:ascii="Times New Roman" w:hAnsi="Times New Roman"/>
        </w:rPr>
        <w:t xml:space="preserve"> Дети испытывают большие трудности при переносе полученных знаний на занятиях, экскурсиях, наблюдениях, в самостоятельную деятельность, так как у них отмечается зависимость от предметных условий деятельности  и им необходимо каждый раз выделять объект нового действия.    </w:t>
      </w:r>
    </w:p>
    <w:p w:rsidR="009E7557" w:rsidRDefault="009E7557" w:rsidP="00D23C2F">
      <w:pPr>
        <w:pStyle w:val="ListParagraph"/>
        <w:spacing w:after="0" w:line="240" w:lineRule="auto"/>
        <w:rPr>
          <w:rFonts w:ascii="Times New Roman" w:hAnsi="Times New Roman"/>
        </w:rPr>
      </w:pPr>
      <w:r>
        <w:rPr>
          <w:rFonts w:ascii="Times New Roman" w:hAnsi="Times New Roman"/>
        </w:rPr>
        <w:t xml:space="preserve"> …</w:t>
      </w:r>
    </w:p>
    <w:p w:rsidR="009E7557" w:rsidRDefault="009E7557" w:rsidP="00D23C2F">
      <w:pPr>
        <w:pStyle w:val="ListParagraph"/>
        <w:spacing w:after="0" w:line="240" w:lineRule="auto"/>
        <w:rPr>
          <w:rFonts w:ascii="Times New Roman" w:hAnsi="Times New Roman"/>
        </w:rPr>
      </w:pPr>
      <w:r>
        <w:rPr>
          <w:rFonts w:ascii="Times New Roman" w:hAnsi="Times New Roman"/>
        </w:rPr>
        <w:t>Игры диалоги</w:t>
      </w:r>
    </w:p>
    <w:p w:rsidR="009E7557" w:rsidRDefault="009E7557" w:rsidP="00D23C2F">
      <w:pPr>
        <w:pStyle w:val="ListParagraph"/>
        <w:spacing w:after="0" w:line="240" w:lineRule="auto"/>
        <w:rPr>
          <w:rFonts w:ascii="Times New Roman" w:hAnsi="Times New Roman"/>
        </w:rPr>
      </w:pPr>
      <w:r>
        <w:rPr>
          <w:rFonts w:ascii="Times New Roman" w:hAnsi="Times New Roman"/>
        </w:rPr>
        <w:t>Составление рассказа по опорным словам</w:t>
      </w:r>
    </w:p>
    <w:p w:rsidR="009E7557" w:rsidRDefault="009E7557" w:rsidP="00D23C2F">
      <w:pPr>
        <w:pStyle w:val="ListParagraph"/>
        <w:spacing w:after="0" w:line="240" w:lineRule="auto"/>
        <w:rPr>
          <w:rFonts w:ascii="Times New Roman" w:hAnsi="Times New Roman"/>
        </w:rPr>
      </w:pPr>
      <w:r>
        <w:rPr>
          <w:rFonts w:ascii="Times New Roman" w:hAnsi="Times New Roman"/>
        </w:rPr>
        <w:t>Дорисуй неопределенные изображения</w:t>
      </w:r>
    </w:p>
    <w:p w:rsidR="009E7557" w:rsidRDefault="009E7557" w:rsidP="00D23C2F">
      <w:pPr>
        <w:pStyle w:val="ListParagraph"/>
        <w:spacing w:after="0" w:line="240" w:lineRule="auto"/>
        <w:rPr>
          <w:rFonts w:ascii="Times New Roman" w:hAnsi="Times New Roman"/>
        </w:rPr>
      </w:pPr>
      <w:r>
        <w:rPr>
          <w:rFonts w:ascii="Times New Roman" w:hAnsi="Times New Roman"/>
        </w:rPr>
        <w:t xml:space="preserve">(«Волшебные картинки», «На что это похоже?», « Перевертыши») </w:t>
      </w:r>
    </w:p>
    <w:p w:rsidR="009E7557" w:rsidRDefault="009E7557" w:rsidP="00D23C2F">
      <w:pPr>
        <w:pStyle w:val="ListParagraph"/>
        <w:spacing w:after="0" w:line="240" w:lineRule="auto"/>
        <w:rPr>
          <w:rFonts w:ascii="Times New Roman" w:hAnsi="Times New Roman"/>
        </w:rPr>
      </w:pPr>
      <w:r>
        <w:rPr>
          <w:rFonts w:ascii="Times New Roman" w:hAnsi="Times New Roman"/>
        </w:rPr>
        <w:t>Подбор предметов по заданному признаку</w:t>
      </w:r>
    </w:p>
    <w:p w:rsidR="009E7557" w:rsidRDefault="009E7557" w:rsidP="00D23C2F">
      <w:pPr>
        <w:pStyle w:val="ListParagraph"/>
        <w:spacing w:after="0" w:line="240" w:lineRule="auto"/>
        <w:rPr>
          <w:rFonts w:ascii="Times New Roman" w:hAnsi="Times New Roman"/>
        </w:rPr>
      </w:pPr>
      <w:r>
        <w:rPr>
          <w:rFonts w:ascii="Times New Roman" w:hAnsi="Times New Roman"/>
        </w:rPr>
        <w:t xml:space="preserve">(«Найди такой же формы, цвета», «Что бывает круглым? Красным?,,») </w:t>
      </w:r>
    </w:p>
    <w:p w:rsidR="009E7557" w:rsidRPr="00EA5F5D" w:rsidRDefault="009E7557" w:rsidP="00EA5F5D">
      <w:pPr>
        <w:pStyle w:val="ListParagraph"/>
        <w:spacing w:after="0" w:line="240" w:lineRule="auto"/>
        <w:rPr>
          <w:rFonts w:ascii="Times New Roman" w:hAnsi="Times New Roman"/>
        </w:rPr>
      </w:pPr>
      <w:r>
        <w:rPr>
          <w:rFonts w:ascii="Times New Roman" w:hAnsi="Times New Roman"/>
        </w:rPr>
        <w:t xml:space="preserve">Волшебная палочка </w:t>
      </w:r>
      <w:r w:rsidRPr="00EA5F5D">
        <w:rPr>
          <w:rFonts w:ascii="Times New Roman" w:hAnsi="Times New Roman"/>
        </w:rPr>
        <w:t>(Расческа, ложка, градусник..)</w:t>
      </w:r>
    </w:p>
    <w:p w:rsidR="009E7557" w:rsidRPr="00D23C2F" w:rsidRDefault="009E7557" w:rsidP="00D23C2F">
      <w:pPr>
        <w:pStyle w:val="ListParagraph"/>
        <w:spacing w:after="0" w:line="240" w:lineRule="auto"/>
        <w:rPr>
          <w:rFonts w:ascii="Times New Roman" w:hAnsi="Times New Roman"/>
        </w:rPr>
      </w:pPr>
      <w:r>
        <w:rPr>
          <w:rFonts w:ascii="Times New Roman" w:hAnsi="Times New Roman"/>
        </w:rPr>
        <w:t>Придумывание историй, сказок, развитие сюжета</w:t>
      </w:r>
    </w:p>
    <w:sectPr w:rsidR="009E7557" w:rsidRPr="00D23C2F" w:rsidSect="00C756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57" w:rsidRDefault="009E7557">
      <w:pPr>
        <w:spacing w:after="0" w:line="240" w:lineRule="auto"/>
      </w:pPr>
      <w:r>
        <w:separator/>
      </w:r>
    </w:p>
  </w:endnote>
  <w:endnote w:type="continuationSeparator" w:id="0">
    <w:p w:rsidR="009E7557" w:rsidRDefault="009E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57" w:rsidRDefault="009E7557" w:rsidP="00451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7557" w:rsidRDefault="009E7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57" w:rsidRDefault="009E7557" w:rsidP="00451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E7557" w:rsidRDefault="009E7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57" w:rsidRDefault="009E7557">
      <w:pPr>
        <w:spacing w:after="0" w:line="240" w:lineRule="auto"/>
      </w:pPr>
      <w:r>
        <w:separator/>
      </w:r>
    </w:p>
  </w:footnote>
  <w:footnote w:type="continuationSeparator" w:id="0">
    <w:p w:rsidR="009E7557" w:rsidRDefault="009E7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nsid w:val="1E543972"/>
    <w:multiLevelType w:val="hybridMultilevel"/>
    <w:tmpl w:val="05DAC3F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218B0067"/>
    <w:multiLevelType w:val="hybridMultilevel"/>
    <w:tmpl w:val="E2741D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20619D4"/>
    <w:multiLevelType w:val="hybridMultilevel"/>
    <w:tmpl w:val="0EAC1D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7A4674"/>
    <w:multiLevelType w:val="hybridMultilevel"/>
    <w:tmpl w:val="0AEE94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DDB"/>
    <w:rsid w:val="000536F3"/>
    <w:rsid w:val="000572E8"/>
    <w:rsid w:val="000D5FCE"/>
    <w:rsid w:val="00116D74"/>
    <w:rsid w:val="00133E6A"/>
    <w:rsid w:val="001A11BA"/>
    <w:rsid w:val="001D62F7"/>
    <w:rsid w:val="00323496"/>
    <w:rsid w:val="004152E7"/>
    <w:rsid w:val="0045123F"/>
    <w:rsid w:val="004B2E83"/>
    <w:rsid w:val="00515A6D"/>
    <w:rsid w:val="00544A9F"/>
    <w:rsid w:val="00552DDB"/>
    <w:rsid w:val="00586858"/>
    <w:rsid w:val="00606592"/>
    <w:rsid w:val="006C1E5C"/>
    <w:rsid w:val="00770761"/>
    <w:rsid w:val="007B14A6"/>
    <w:rsid w:val="008160A8"/>
    <w:rsid w:val="0082469C"/>
    <w:rsid w:val="00831BF8"/>
    <w:rsid w:val="00910E07"/>
    <w:rsid w:val="00975ECB"/>
    <w:rsid w:val="00994402"/>
    <w:rsid w:val="009A4AF7"/>
    <w:rsid w:val="009A5DFE"/>
    <w:rsid w:val="009B3FF5"/>
    <w:rsid w:val="009E7557"/>
    <w:rsid w:val="00A1510F"/>
    <w:rsid w:val="00A153D7"/>
    <w:rsid w:val="00A20163"/>
    <w:rsid w:val="00A353D0"/>
    <w:rsid w:val="00B93DFD"/>
    <w:rsid w:val="00C52640"/>
    <w:rsid w:val="00C5451B"/>
    <w:rsid w:val="00C75669"/>
    <w:rsid w:val="00CC7204"/>
    <w:rsid w:val="00D23C2F"/>
    <w:rsid w:val="00DF7E82"/>
    <w:rsid w:val="00E252AA"/>
    <w:rsid w:val="00EA5F5D"/>
    <w:rsid w:val="00F77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53D0"/>
    <w:pPr>
      <w:ind w:left="720"/>
      <w:contextualSpacing/>
    </w:pPr>
  </w:style>
  <w:style w:type="paragraph" w:styleId="Footer">
    <w:name w:val="footer"/>
    <w:basedOn w:val="Normal"/>
    <w:link w:val="FooterChar"/>
    <w:uiPriority w:val="99"/>
    <w:rsid w:val="000572E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0572E8"/>
    <w:rPr>
      <w:rFonts w:ascii="Times New Roman" w:hAnsi="Times New Roman" w:cs="Times New Roman"/>
      <w:sz w:val="24"/>
      <w:szCs w:val="24"/>
      <w:lang w:eastAsia="ru-RU"/>
    </w:rPr>
  </w:style>
  <w:style w:type="character" w:styleId="PageNumber">
    <w:name w:val="page number"/>
    <w:basedOn w:val="DefaultParagraphFont"/>
    <w:uiPriority w:val="99"/>
    <w:rsid w:val="000572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386</TotalTime>
  <Pages>10</Pages>
  <Words>3631</Words>
  <Characters>20701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dc:description/>
  <cp:lastModifiedBy>User</cp:lastModifiedBy>
  <cp:revision>8</cp:revision>
  <cp:lastPrinted>2002-02-17T06:58:00Z</cp:lastPrinted>
  <dcterms:created xsi:type="dcterms:W3CDTF">2017-04-10T17:00:00Z</dcterms:created>
  <dcterms:modified xsi:type="dcterms:W3CDTF">2002-02-17T06:58:00Z</dcterms:modified>
</cp:coreProperties>
</file>