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5245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EA5245">
        <w:rPr>
          <w:rFonts w:ascii="Times New Roman" w:hAnsi="Times New Roman"/>
          <w:sz w:val="28"/>
          <w:szCs w:val="28"/>
          <w:lang w:eastAsia="ru-RU"/>
        </w:rPr>
        <w:t>МБДОУ «Ужурский детский сад №1 «Росинка»</w:t>
      </w: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EA5245">
        <w:rPr>
          <w:rFonts w:ascii="Times New Roman" w:hAnsi="Times New Roman"/>
          <w:b/>
          <w:sz w:val="40"/>
          <w:szCs w:val="40"/>
          <w:lang w:eastAsia="ru-RU"/>
        </w:rPr>
        <w:t>Консультация для педагогов: «Патриотическое воспитание детей старшего дошкольного возраста»</w:t>
      </w: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5245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52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Подготовила: Микичур Кристина Андреевна</w:t>
      </w: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5245">
        <w:rPr>
          <w:rFonts w:ascii="Times New Roman" w:hAnsi="Times New Roman"/>
          <w:sz w:val="24"/>
          <w:szCs w:val="24"/>
          <w:lang w:eastAsia="ru-RU"/>
        </w:rPr>
        <w:t>2024</w:t>
      </w: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Патриотическое воспитание ребенка – это основа формирования будущего гражданина.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 </w:t>
      </w: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br/>
        <w:t> Но патриотическое воспитание дошкольников - это не только воспитание любви к родному дому,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праздникам, это преданность своему Отечеству, стремление служить его интересам и готовность,  к его защите.</w:t>
      </w: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br/>
        <w:t>Сегодня в полной мере можно говорить о наличии социального заказа на воспитание высоконравственной, образованной, предприимчивой личности, готовой к сотрудничеству и межкультурному взаимодействию, обладающей активной гражданской позицией и чувством патриотизма по отношению к своему государству.   В федеральном образовательном стандарте дошкольного образования ставятся цели по патриотическому воспитанию: </w:t>
      </w:r>
      <w:r w:rsidRPr="00EA524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76" w:firstLine="100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 </w:t>
      </w:r>
      <w:r w:rsidRPr="00EA524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 у маленького деревца, еле поднявшегося над землей, заботливый садовник укрепляет корень, от мощности которого зависит жизнь растения на протяжении нескольких десятилетий, так учитель должен заботиться </w:t>
      </w:r>
      <w:r w:rsidRPr="00EA5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 </w:t>
      </w:r>
      <w:r w:rsidRPr="00EA524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воспитании у своих детей чувства безграничной любви к Родине».</w:t>
      </w: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524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В.А. Сухомлинский.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Патриотическое воспитание подрастающего поколения – одна из самых актуальных задач нашего времени.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</w:t>
      </w:r>
    </w:p>
    <w:p w:rsidR="009B5D1D" w:rsidRPr="00EA5245" w:rsidRDefault="009B5D1D" w:rsidP="00EA52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родной страной - процесс длительный и сложный. Он не может проходить от случая к случаю.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right="-5" w:firstLine="73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Чувство патриотизма включает в себя следующие параметры: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1093" w:right="-5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     чувство привязанности к местам, где человек родился и вырос;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1093" w:right="-5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     уважительное отношение к языку своего народа;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1093" w:right="-5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     заботу об интересах родины;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1093" w:right="-5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     гордость за социальные и культурные достижения своей страны;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1093" w:right="-5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     уважительное отношение к историческому прошлому своего   народа, его обычаям и традициям;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1093" w:right="-5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     стремление посвятить свой труд на благо могущества и расцвета родины.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right="-5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основного базиса.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достичь положительного результата   направленные на совершенствование нравственно - патриотического воспитания в ДОУ,  предлагаю содержание и рациональность материала развивающей среды для организации работы по патриотическому воспитанию детей дошкольного возраста:</w:t>
      </w:r>
    </w:p>
    <w:p w:rsidR="009B5D1D" w:rsidRPr="00EA5245" w:rsidRDefault="009B5D1D" w:rsidP="00EA5245">
      <w:pPr>
        <w:shd w:val="clear" w:color="auto" w:fill="FFFFFF"/>
        <w:spacing w:before="60" w:after="0" w:line="390" w:lineRule="atLeast"/>
        <w:ind w:left="2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·          создание средовых условий в ДОУ при ознакомлении детей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-оформление уголка города в групповой комнате: разнообразие экспонатов, макеты памятных и исторических мест, реальные предметы в экспозиции ( медали, письма, фотографии, воспоминания родственников)</w:t>
      </w:r>
    </w:p>
    <w:p w:rsidR="009B5D1D" w:rsidRPr="00EA5245" w:rsidRDefault="009B5D1D" w:rsidP="00EA5245">
      <w:pPr>
        <w:shd w:val="clear" w:color="auto" w:fill="FFFFFF"/>
        <w:spacing w:before="60" w:after="0" w:line="390" w:lineRule="atLeast"/>
        <w:ind w:left="2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·         методическое обеспечение :</w:t>
      </w:r>
    </w:p>
    <w:p w:rsidR="009B5D1D" w:rsidRPr="00EA5245" w:rsidRDefault="009B5D1D" w:rsidP="00EA52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    - наличие картотеки на имеющийся материал</w:t>
      </w:r>
    </w:p>
    <w:p w:rsidR="009B5D1D" w:rsidRPr="00EA5245" w:rsidRDefault="009B5D1D" w:rsidP="00EA52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    - целесообразность месторасположения материала</w:t>
      </w:r>
    </w:p>
    <w:p w:rsidR="009B5D1D" w:rsidRPr="00EA5245" w:rsidRDefault="009B5D1D" w:rsidP="00EA52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    - соответствие содержания возрасту детей</w:t>
      </w:r>
    </w:p>
    <w:p w:rsidR="009B5D1D" w:rsidRPr="00EA5245" w:rsidRDefault="009B5D1D" w:rsidP="00EA52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    - доступность свободного пользования</w:t>
      </w:r>
    </w:p>
    <w:p w:rsidR="009B5D1D" w:rsidRPr="00EA5245" w:rsidRDefault="009B5D1D" w:rsidP="00EA52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    - эстетичность в оформлении</w:t>
      </w:r>
    </w:p>
    <w:p w:rsidR="009B5D1D" w:rsidRPr="00EA5245" w:rsidRDefault="009B5D1D" w:rsidP="00EA5245">
      <w:pPr>
        <w:shd w:val="clear" w:color="auto" w:fill="FFFFFF"/>
        <w:spacing w:before="60" w:after="0" w:line="390" w:lineRule="atLeast"/>
        <w:ind w:left="22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·         наличие игр и пособий для организации с детьми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дидактические игры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-настольно - печатные игры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-атрибуты к сюжетно – ролевым играм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-иллюстративный материал</w:t>
      </w:r>
    </w:p>
    <w:p w:rsidR="009B5D1D" w:rsidRPr="00EA5245" w:rsidRDefault="009B5D1D" w:rsidP="00EA5245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рукописные игры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     - соблюдение гигиенических требований при изготовлении пособий и игр</w:t>
      </w:r>
    </w:p>
    <w:p w:rsidR="009B5D1D" w:rsidRPr="00EA5245" w:rsidRDefault="009B5D1D" w:rsidP="00EA5245">
      <w:pPr>
        <w:shd w:val="clear" w:color="auto" w:fill="FFFFFF"/>
        <w:spacing w:before="20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для воспитателей по организации ознакомления детей с историей военных событий и подвигом защитников Отечества: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Все специально организованные занятия с детьми проводятся и планируются в разделах: «Развитие речи», «Социально – коммуникативное» и «Познавательное развитие».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Занятия проводятся на доступном для понимания детей материале, начиная с рассматривания семейных реликвий, наград, предметов военного быта, имеющихся в семьях.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-Привлечение к работе родителей их помощь возможна в организации встреч с ветеранами, изготовление плакатов, рисунков.</w:t>
      </w:r>
    </w:p>
    <w:p w:rsidR="009B5D1D" w:rsidRPr="00EA5245" w:rsidRDefault="009B5D1D" w:rsidP="00EA5245">
      <w:pPr>
        <w:shd w:val="clear" w:color="auto" w:fill="FFFFFF"/>
        <w:spacing w:before="20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5245">
        <w:rPr>
          <w:rFonts w:ascii="Times New Roman" w:hAnsi="Times New Roman"/>
          <w:color w:val="000000"/>
          <w:sz w:val="24"/>
          <w:szCs w:val="24"/>
          <w:lang w:eastAsia="ru-RU"/>
        </w:rPr>
        <w:t>- Проведение мероприятий для родителей (семейные вечера, тематические выставки, выставки рисунков,  плакатов, консультации и рекомендации, анкетирование)</w:t>
      </w: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5245">
        <w:rPr>
          <w:rFonts w:ascii="Times New Roman" w:hAnsi="Times New Roman"/>
          <w:sz w:val="24"/>
          <w:szCs w:val="24"/>
          <w:lang w:eastAsia="ru-RU"/>
        </w:rPr>
        <w:t xml:space="preserve">У нас в группе систематически проводятся занятия, беседы, игры разучивание пословиц о Родине , направленные на патриотическое воспитание, такие как …. Можете наглядно с ними ознакомится </w:t>
      </w:r>
    </w:p>
    <w:p w:rsidR="009B5D1D" w:rsidRPr="00EA5245" w:rsidRDefault="009B5D1D" w:rsidP="00EA52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52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Спасибо за внимание</w:t>
      </w:r>
    </w:p>
    <w:p w:rsidR="009B5D1D" w:rsidRDefault="009B5D1D"/>
    <w:sectPr w:rsidR="009B5D1D" w:rsidSect="00D2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454"/>
    <w:rsid w:val="00266F70"/>
    <w:rsid w:val="00412060"/>
    <w:rsid w:val="009B5D1D"/>
    <w:rsid w:val="00A74E06"/>
    <w:rsid w:val="00D246DE"/>
    <w:rsid w:val="00E13454"/>
    <w:rsid w:val="00E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1143</Words>
  <Characters>6519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МБДОУ «Ужурский детский сад №1 «Росинка»</dc:title>
  <dc:subject/>
  <dc:creator>Инженер</dc:creator>
  <cp:keywords/>
  <dc:description/>
  <cp:lastModifiedBy>Пользователь</cp:lastModifiedBy>
  <cp:revision>2</cp:revision>
  <cp:lastPrinted>2024-02-20T08:08:00Z</cp:lastPrinted>
  <dcterms:created xsi:type="dcterms:W3CDTF">2024-02-20T08:10:00Z</dcterms:created>
  <dcterms:modified xsi:type="dcterms:W3CDTF">2024-02-20T08:10:00Z</dcterms:modified>
</cp:coreProperties>
</file>